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kern w:val="0"/>
          <w:sz w:val="32"/>
          <w:szCs w:val="32"/>
        </w:rPr>
        <w:t>附件4</w:t>
      </w: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  <w:sz w:val="52"/>
          <w:szCs w:val="52"/>
        </w:rPr>
      </w:pPr>
    </w:p>
    <w:p>
      <w:pPr>
        <w:jc w:val="center"/>
        <w:rPr>
          <w:rFonts w:ascii="方正小标宋_GBK" w:hAnsi="方正小标宋_GBK" w:eastAsia="方正小标宋_GBK" w:cs="方正小标宋_GBK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</w:rPr>
        <w:t>2021年度广西物流管理创新奖</w:t>
      </w:r>
    </w:p>
    <w:p>
      <w:pPr>
        <w:jc w:val="center"/>
        <w:rPr>
          <w:rFonts w:ascii="方正小标宋_GBK" w:hAnsi="方正小标宋_GBK" w:eastAsia="方正小标宋_GBK" w:cs="方正小标宋_GBK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  <w:lang w:eastAsia="zh-CN"/>
        </w:rPr>
        <w:t>申请</w:t>
      </w: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</w:rPr>
        <w:t>表</w:t>
      </w:r>
    </w:p>
    <w:p>
      <w:pPr>
        <w:jc w:val="center"/>
        <w:rPr>
          <w:rFonts w:ascii="方正小标宋_GBK" w:hAnsi="方正小标宋_GBK" w:eastAsia="方正小标宋_GBK" w:cs="方正小标宋_GBK"/>
          <w:kern w:val="0"/>
          <w:sz w:val="52"/>
          <w:szCs w:val="52"/>
        </w:rPr>
      </w:pPr>
    </w:p>
    <w:p>
      <w:pPr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jc w:val="left"/>
        <w:rPr>
          <w:rFonts w:ascii="方正小标宋_GBK" w:hAnsi="方正小标宋_GBK" w:eastAsia="方正小标宋_GBK" w:cs="方正小标宋_GBK"/>
          <w:kern w:val="0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申请企业名称：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u w:val="single"/>
        </w:rPr>
        <w:t xml:space="preserve">                              </w:t>
      </w:r>
    </w:p>
    <w:p>
      <w:pPr>
        <w:jc w:val="left"/>
        <w:rPr>
          <w:rFonts w:ascii="方正小标宋_GBK" w:hAnsi="方正小标宋_GBK" w:eastAsia="方正小标宋_GBK" w:cs="方正小标宋_GBK"/>
          <w:kern w:val="0"/>
          <w:sz w:val="32"/>
          <w:szCs w:val="32"/>
          <w:u w:val="single"/>
        </w:rPr>
      </w:pPr>
    </w:p>
    <w:p>
      <w:pPr>
        <w:jc w:val="left"/>
        <w:rPr>
          <w:rFonts w:ascii="方正小标宋_GBK" w:hAnsi="方正小标宋_GBK" w:eastAsia="方正小标宋_GBK" w:cs="方正小标宋_GBK"/>
          <w:kern w:val="0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推  荐  单 位: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u w:val="single"/>
        </w:rPr>
        <w:t xml:space="preserve">                              </w:t>
      </w:r>
    </w:p>
    <w:p>
      <w:pPr>
        <w:jc w:val="left"/>
        <w:rPr>
          <w:rFonts w:ascii="方正小标宋_GBK" w:hAnsi="方正小标宋_GBK" w:eastAsia="方正小标宋_GBK" w:cs="方正小标宋_GBK"/>
          <w:kern w:val="0"/>
          <w:sz w:val="32"/>
          <w:szCs w:val="32"/>
          <w:u w:val="single"/>
        </w:rPr>
      </w:pPr>
    </w:p>
    <w:p>
      <w:pPr>
        <w:jc w:val="left"/>
        <w:rPr>
          <w:rFonts w:ascii="方正小标宋_GBK" w:hAnsi="方正小标宋_GBK" w:eastAsia="方正小标宋_GBK" w:cs="方正小标宋_GBK"/>
          <w:kern w:val="0"/>
          <w:u w:val="single"/>
        </w:rPr>
        <w:sectPr>
          <w:pgSz w:w="11906" w:h="16838"/>
          <w:pgMar w:top="1440" w:right="1800" w:bottom="1440" w:left="1800" w:header="851" w:footer="992" w:gutter="0"/>
          <w:pgNumType w:fmt="numberInDash" w:start="3"/>
          <w:cols w:space="425" w:num="1"/>
          <w:docGrid w:type="lines" w:linePitch="312" w:charSpace="0"/>
        </w:sect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申  请 日  期</w:t>
      </w:r>
      <w:r>
        <w:rPr>
          <w:rFonts w:hint="eastAsia" w:ascii="方正小标宋_GBK" w:hAnsi="方正小标宋_GBK" w:eastAsia="方正小标宋_GBK" w:cs="方正小标宋_GBK"/>
          <w:kern w:val="0"/>
        </w:rPr>
        <w:t>：</w:t>
      </w:r>
      <w:r>
        <w:rPr>
          <w:rFonts w:hint="eastAsia" w:ascii="方正小标宋_GBK" w:hAnsi="方正小标宋_GBK" w:eastAsia="方正小标宋_GBK" w:cs="方正小标宋_GBK"/>
          <w:kern w:val="0"/>
          <w:u w:val="single"/>
        </w:rPr>
        <w:t xml:space="preserve">                                             </w:t>
      </w:r>
    </w:p>
    <w:p>
      <w:pPr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填 表 说 明</w:t>
      </w: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一、企业对所申报的数据真实性负责，违者取消评选资格，不得擅自更改表格式样；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二、本表中盖章栏均需要相关负责人签字确认并加盖公章;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三、企业介绍要求内容详实、重点突出，字数不得超过1500字；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四、财务审计报告可节选三大表及主要内容附在表里，或另附页；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kern w:val="0"/>
          <w:sz w:val="32"/>
          <w:szCs w:val="32"/>
        </w:rPr>
        <w:t>五、企业在评分表中进行自评，评选标准自评分满分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100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分，企业根据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符合标准情况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进行评分；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kern w:val="0"/>
          <w:sz w:val="32"/>
          <w:szCs w:val="32"/>
        </w:rPr>
        <w:t>六、本表一式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份，规格为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A4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纸，双面打印。原件盖章寄到评审办公室。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titlePg/>
          <w:docGrid w:type="lines" w:linePitch="312" w:charSpace="0"/>
        </w:sect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  <w:sectPr>
          <w:footerReference r:id="rId4" w:type="default"/>
          <w:type w:val="continuous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rPr>
          <w:kern w:val="0"/>
        </w:rPr>
      </w:pPr>
    </w:p>
    <w:tbl>
      <w:tblPr>
        <w:tblStyle w:val="5"/>
        <w:tblW w:w="9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75"/>
        <w:gridCol w:w="3112"/>
        <w:gridCol w:w="190"/>
        <w:gridCol w:w="923"/>
        <w:gridCol w:w="641"/>
        <w:gridCol w:w="3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679" w:type="dxa"/>
            <w:gridSpan w:val="7"/>
            <w:vAlign w:val="bottom"/>
          </w:tcPr>
          <w:p>
            <w:pPr>
              <w:widowControl/>
              <w:spacing w:line="800" w:lineRule="exact"/>
              <w:jc w:val="left"/>
              <w:rPr>
                <w:rFonts w:cs="宋体"/>
                <w:kern w:val="0"/>
                <w:sz w:val="24"/>
                <w:u w:val="single"/>
              </w:rPr>
            </w:pPr>
            <w:r>
              <w:rPr>
                <w:rFonts w:hint="eastAsia" w:cs="宋体"/>
                <w:spacing w:val="3"/>
                <w:kern w:val="0"/>
                <w:sz w:val="24"/>
                <w:fitText w:val="1470" w:id="1194609521"/>
              </w:rPr>
              <w:t>申请企业名</w:t>
            </w:r>
            <w:r>
              <w:rPr>
                <w:rFonts w:hint="eastAsia" w:cs="宋体"/>
                <w:spacing w:val="0"/>
                <w:kern w:val="0"/>
                <w:sz w:val="24"/>
                <w:fitText w:val="1470" w:id="1194609521"/>
              </w:rPr>
              <w:t>称</w:t>
            </w:r>
            <w:r>
              <w:rPr>
                <w:rFonts w:hint="eastAsia" w:cs="宋体"/>
                <w:kern w:val="0"/>
                <w:sz w:val="24"/>
              </w:rPr>
              <w:t>：（盖章）</w:t>
            </w:r>
            <w:r>
              <w:rPr>
                <w:rFonts w:hint="eastAsia" w:cs="宋体"/>
                <w:kern w:val="0"/>
                <w:sz w:val="24"/>
                <w:u w:val="single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spacing w:val="5"/>
                <w:kern w:val="0"/>
                <w:sz w:val="24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4650" w:type="dxa"/>
            <w:gridSpan w:val="3"/>
            <w:vAlign w:val="bottom"/>
          </w:tcPr>
          <w:p>
            <w:pPr>
              <w:widowControl/>
              <w:spacing w:line="8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法人代表：                                </w:t>
            </w:r>
            <w:r>
              <w:rPr>
                <w:rFonts w:hint="eastAsia" w:cs="宋体"/>
                <w:kern w:val="0"/>
                <w:sz w:val="24"/>
                <w:u w:val="single"/>
              </w:rPr>
              <w:t xml:space="preserve">                      </w:t>
            </w:r>
          </w:p>
        </w:tc>
        <w:tc>
          <w:tcPr>
            <w:tcW w:w="5029" w:type="dxa"/>
            <w:gridSpan w:val="4"/>
            <w:vAlign w:val="bottom"/>
          </w:tcPr>
          <w:p>
            <w:pPr>
              <w:widowControl/>
              <w:spacing w:line="8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网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址：</w:t>
            </w:r>
            <w:r>
              <w:rPr>
                <w:rFonts w:hint="eastAsia" w:cs="宋体"/>
                <w:kern w:val="0"/>
                <w:sz w:val="24"/>
                <w:u w:val="single"/>
              </w:rPr>
              <w:t xml:space="preserve">                            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404" w:type="dxa"/>
            <w:gridSpan w:val="6"/>
            <w:vAlign w:val="bottom"/>
          </w:tcPr>
          <w:p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地    址：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           </w:t>
            </w:r>
          </w:p>
        </w:tc>
        <w:tc>
          <w:tcPr>
            <w:tcW w:w="3275" w:type="dxa"/>
            <w:vAlign w:val="bottom"/>
          </w:tcPr>
          <w:p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邮 编：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4650" w:type="dxa"/>
            <w:gridSpan w:val="3"/>
            <w:vAlign w:val="bottom"/>
          </w:tcPr>
          <w:p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联 系 人：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</w:t>
            </w:r>
          </w:p>
        </w:tc>
        <w:tc>
          <w:tcPr>
            <w:tcW w:w="5029" w:type="dxa"/>
            <w:gridSpan w:val="4"/>
            <w:vAlign w:val="bottom"/>
          </w:tcPr>
          <w:p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务：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4650" w:type="dxa"/>
            <w:gridSpan w:val="3"/>
            <w:vAlign w:val="bottom"/>
          </w:tcPr>
          <w:p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联系电话：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</w:t>
            </w:r>
          </w:p>
        </w:tc>
        <w:tc>
          <w:tcPr>
            <w:tcW w:w="5029" w:type="dxa"/>
            <w:gridSpan w:val="4"/>
            <w:vAlign w:val="bottom"/>
          </w:tcPr>
          <w:p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机：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5763" w:type="dxa"/>
            <w:gridSpan w:val="5"/>
            <w:tcBorders>
              <w:bottom w:val="single" w:color="auto" w:sz="4" w:space="0"/>
            </w:tcBorders>
            <w:vAlign w:val="bottom"/>
          </w:tcPr>
          <w:p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电子信箱（</w:t>
            </w:r>
            <w:r>
              <w:rPr>
                <w:rFonts w:ascii="宋体" w:hAnsi="宋体" w:cs="宋体"/>
                <w:kern w:val="0"/>
                <w:sz w:val="24"/>
              </w:rPr>
              <w:t>E-mail</w:t>
            </w:r>
            <w:r>
              <w:rPr>
                <w:rFonts w:hint="eastAsia" w:cs="宋体"/>
                <w:kern w:val="0"/>
                <w:sz w:val="24"/>
              </w:rPr>
              <w:t>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</w:t>
            </w:r>
          </w:p>
        </w:tc>
        <w:tc>
          <w:tcPr>
            <w:tcW w:w="3916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传真：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679" w:type="dxa"/>
            <w:gridSpan w:val="7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</w:rPr>
              <w:t>是否已加入广西物流与采购联合会或广西冷链协会？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请在方框内打“</w:t>
            </w:r>
            <w:r>
              <w:rPr>
                <w:rFonts w:hint="eastAsia" w:cs="宋体"/>
                <w:kern w:val="0"/>
                <w:sz w:val="24"/>
              </w:rPr>
              <w:sym w:font="Wingdings" w:char="F0FC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”</w:t>
            </w:r>
          </w:p>
          <w:p>
            <w:pPr>
              <w:widowControl/>
              <w:spacing w:before="20" w:line="400" w:lineRule="atLeast"/>
              <w:jc w:val="left"/>
              <w:rPr>
                <w:rFonts w:cs="Times New Roman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是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1538" w:type="dxa"/>
            <w:gridSpan w:val="2"/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自荐单位</w:t>
            </w:r>
          </w:p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141" w:type="dxa"/>
            <w:gridSpan w:val="5"/>
          </w:tcPr>
          <w:p>
            <w:pPr>
              <w:widowControl/>
              <w:spacing w:before="20" w:line="400" w:lineRule="atLeast"/>
              <w:jc w:val="left"/>
              <w:rPr>
                <w:rFonts w:cs="Times New Roman"/>
                <w:b/>
                <w:bCs/>
                <w:kern w:val="0"/>
                <w:sz w:val="24"/>
              </w:rPr>
            </w:pPr>
          </w:p>
          <w:p>
            <w:pPr>
              <w:widowControl/>
              <w:spacing w:before="20" w:line="400" w:lineRule="atLeast"/>
              <w:ind w:firstLine="482" w:firstLineChars="20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</w:rPr>
              <w:t>本公司提交的2021年度广西物流管理创新奖</w:t>
            </w:r>
            <w:r>
              <w:rPr>
                <w:rFonts w:hint="eastAsia" w:cs="Times New Roman"/>
                <w:b/>
                <w:bCs/>
                <w:kern w:val="0"/>
                <w:sz w:val="24"/>
                <w:lang w:eastAsia="zh-CN"/>
              </w:rPr>
              <w:t>申请</w:t>
            </w:r>
            <w:r>
              <w:rPr>
                <w:rFonts w:hint="eastAsia" w:cs="Times New Roman"/>
                <w:b/>
                <w:bCs/>
                <w:kern w:val="0"/>
                <w:sz w:val="24"/>
              </w:rPr>
              <w:t>表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中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</w:rPr>
              <w:t>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陈述内容及所附材料真实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</w:rPr>
              <w:t>、合法。</w:t>
            </w: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cs="Times New Roman"/>
                <w:kern w:val="0"/>
                <w:sz w:val="24"/>
              </w:rPr>
            </w:pP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申报企业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法人代表签字：</w:t>
            </w:r>
          </w:p>
          <w:p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tabs>
                <w:tab w:val="left" w:pos="360"/>
              </w:tabs>
              <w:spacing w:line="560" w:lineRule="exact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1538" w:type="dxa"/>
            <w:gridSpan w:val="2"/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推荐单位</w:t>
            </w:r>
          </w:p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141" w:type="dxa"/>
            <w:gridSpan w:val="5"/>
          </w:tcPr>
          <w:p>
            <w:pPr>
              <w:widowControl/>
              <w:spacing w:before="20" w:line="400" w:lineRule="atLeast"/>
              <w:ind w:firstLine="420" w:firstLineChars="2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before="20" w:line="400" w:lineRule="atLeast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经初审，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该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企业所报资料符合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2021年度广西物流管理创新奖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申报条件，推荐上报广西物流与采购联合会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评选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办公室。</w:t>
            </w:r>
          </w:p>
          <w:p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</w:t>
            </w:r>
          </w:p>
          <w:p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推荐机构负责人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签字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：     </w:t>
            </w:r>
          </w:p>
          <w:p>
            <w:pPr>
              <w:widowControl/>
              <w:spacing w:before="20" w:line="400" w:lineRule="atLeast"/>
              <w:ind w:firstLine="3600" w:firstLineChars="15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</w:t>
            </w:r>
          </w:p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righ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79" w:type="dxa"/>
            <w:gridSpan w:val="7"/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已获得资质及荣誉证书情况（按时间顺序罗列）：</w:t>
            </w:r>
          </w:p>
          <w:p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79" w:type="dxa"/>
            <w:gridSpan w:val="7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申请企业类型：请在类别前打“</w:t>
            </w:r>
            <w:r>
              <w:rPr>
                <w:rFonts w:hint="eastAsia" w:cs="宋体"/>
                <w:kern w:val="0"/>
                <w:sz w:val="24"/>
              </w:rPr>
              <w:sym w:font="Wingdings" w:char="F0FC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”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综合服务型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仓储型             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运输型           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园区型                  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信息化型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40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年份</w:t>
            </w:r>
          </w:p>
        </w:tc>
        <w:tc>
          <w:tcPr>
            <w:tcW w:w="483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经营状况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年总营业收入（万元）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营业时间（年）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资产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资产总额（万元）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资产负债率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设备设施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自有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cs="宋体"/>
                <w:kern w:val="0"/>
                <w:sz w:val="24"/>
              </w:rPr>
              <w:t>租用仓储面积（</w:t>
            </w:r>
            <w:r>
              <w:rPr>
                <w:rFonts w:ascii="宋体" w:hAnsi="宋体" w:cs="宋体"/>
                <w:kern w:val="0"/>
                <w:sz w:val="24"/>
              </w:rPr>
              <w:t>m</w:t>
            </w:r>
            <w:r>
              <w:rPr>
                <w:rFonts w:ascii="宋体" w:hAns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cs="宋体"/>
                <w:kern w:val="0"/>
                <w:sz w:val="24"/>
              </w:rPr>
              <w:t>）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自有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cs="宋体"/>
                <w:kern w:val="0"/>
                <w:sz w:val="24"/>
              </w:rPr>
              <w:t>租用货运车辆（辆）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（或总载重量/t）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运营网点分布范围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管理制度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设立技术/管理创新制度数量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员工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员工总数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</w:rPr>
            </w:pPr>
            <w:r>
              <w:rPr>
                <w:rFonts w:hint="eastAsia" w:cs="宋体"/>
                <w:kern w:val="0"/>
                <w:sz w:val="24"/>
              </w:rPr>
              <w:t>中高层管理人员高等学历占比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基层物流业务人员中等学历占比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kern w:val="0"/>
                <w:sz w:val="24"/>
              </w:rPr>
              <w:t>年发展状况比较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1年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总营业收入</w:t>
            </w:r>
            <w:r>
              <w:rPr>
                <w:rFonts w:hint="eastAsia" w:ascii="宋体" w:hAnsi="宋体" w:cs="宋体"/>
                <w:kern w:val="0"/>
                <w:sz w:val="24"/>
              </w:rPr>
              <w:t>增长比例%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1年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资产总额</w:t>
            </w:r>
            <w:r>
              <w:rPr>
                <w:rFonts w:hint="eastAsia" w:ascii="宋体" w:hAnsi="宋体" w:cs="宋体"/>
                <w:kern w:val="0"/>
                <w:sz w:val="24"/>
              </w:rPr>
              <w:t>增长比例%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1年</w:t>
            </w:r>
            <w:r>
              <w:rPr>
                <w:rFonts w:hint="eastAsia" w:ascii="宋体" w:hAnsi="宋体" w:cs="宋体"/>
                <w:kern w:val="0"/>
                <w:sz w:val="24"/>
              </w:rPr>
              <w:t>纳税增长比例%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</w:tr>
    </w:tbl>
    <w:p>
      <w:pPr>
        <w:widowControl/>
        <w:spacing w:line="240" w:lineRule="exact"/>
        <w:ind w:left="630" w:hanging="630" w:hangingChars="300"/>
        <w:jc w:val="left"/>
        <w:rPr>
          <w:rFonts w:cs="宋体"/>
          <w:kern w:val="0"/>
        </w:rPr>
      </w:pPr>
      <w:r>
        <w:rPr>
          <w:rFonts w:hint="eastAsia" w:cs="宋体"/>
          <w:kern w:val="0"/>
        </w:rPr>
        <w:t>注1：</w:t>
      </w:r>
      <w:r>
        <w:rPr>
          <w:rFonts w:hint="eastAsia" w:cs="宋体"/>
          <w:kern w:val="0"/>
          <w:szCs w:val="21"/>
        </w:rPr>
        <w:t>租用货运车辆是指企业通过合同等方式可进行调配、利用的货运车辆。</w:t>
      </w:r>
    </w:p>
    <w:p>
      <w:pPr>
        <w:widowControl/>
        <w:spacing w:line="240" w:lineRule="exact"/>
        <w:ind w:left="630" w:hanging="630" w:hangingChars="3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注2：租用仓储面积是指企业通过合同等方式可进行调配、利用的仓储总面积。</w:t>
      </w:r>
    </w:p>
    <w:p>
      <w:pPr>
        <w:widowControl/>
        <w:spacing w:line="240" w:lineRule="exact"/>
        <w:jc w:val="left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注3：基层物流业务人员是指从事物流业务执行活动的企业成员。</w:t>
      </w:r>
    </w:p>
    <w:p>
      <w:pPr>
        <w:widowControl/>
        <w:spacing w:line="240" w:lineRule="exact"/>
        <w:rPr>
          <w:rFonts w:ascii="仿宋_GB2312" w:eastAsia="仿宋_GB2312" w:cs="宋体"/>
          <w:kern w:val="0"/>
          <w:sz w:val="32"/>
          <w:szCs w:val="32"/>
        </w:rPr>
      </w:pPr>
    </w:p>
    <w:tbl>
      <w:tblPr>
        <w:tblStyle w:val="6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8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</w:trPr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一、企业简介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lang w:eastAsia="zh-CN"/>
              </w:rPr>
              <w:t>及申报理由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(含经营情况、行业内地位及竞争力、降本增效情况、技术/管理创新领域工作成效、抗疫期间贡献情况，1500字左右)</w:t>
            </w:r>
          </w:p>
        </w:tc>
        <w:tc>
          <w:tcPr>
            <w:tcW w:w="8221" w:type="dxa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二、审计报告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（可另附页）</w:t>
            </w:r>
          </w:p>
        </w:tc>
        <w:tc>
          <w:tcPr>
            <w:tcW w:w="8221" w:type="dxa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</w:trPr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三、营业执照、企业所获得荣誉及资质佐证材料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（粘贴）</w:t>
            </w:r>
          </w:p>
        </w:tc>
        <w:tc>
          <w:tcPr>
            <w:tcW w:w="8221" w:type="dxa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val="en-US" w:eastAsia="zh-CN"/>
              </w:rPr>
              <w:t xml:space="preserve">** </w:t>
            </w: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eastAsia="zh-CN"/>
              </w:rPr>
              <w:t>需提供企业</w:t>
            </w: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val="en-US" w:eastAsia="zh-CN"/>
              </w:rPr>
              <w:t>logo清晰图片。</w:t>
            </w:r>
            <w:bookmarkStart w:id="0" w:name="_GoBack"/>
            <w:bookmarkEnd w:id="0"/>
          </w:p>
        </w:tc>
      </w:tr>
    </w:tbl>
    <w:tbl>
      <w:tblPr>
        <w:tblStyle w:val="5"/>
        <w:tblpPr w:leftFromText="180" w:rightFromText="180" w:vertAnchor="text" w:horzAnchor="margin" w:tblpXSpec="center" w:tblpY="21"/>
        <w:tblW w:w="1002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6190"/>
        <w:gridCol w:w="1134"/>
        <w:gridCol w:w="1134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02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  <w:t>2021年度广西物流企业管理创新奖评分表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评选标准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（满分100分）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自评分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考评分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rPr>
          <w:trHeight w:val="9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企业运营两年以上（含两年），企业规模和经营业绩实现持续增长，有行业竞争力；（20分）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企业有明确的战略规划和经营目标，且具有创新内容，并积极组织实施、效果显著；（20分）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企业注重对内部管理和物流服务的创新，在传统的物流商业模式、服务产品创新改造等方面取得成果或形成经验，在行业内具有典型意义；（20分）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kern w:val="0"/>
                <w:sz w:val="22"/>
                <w:szCs w:val="22"/>
              </w:rPr>
              <w:t>通过国家A级企业认证:2A级得2分，3A级得5分，4A级得7分，5A级得10分；（10分）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kern w:val="0"/>
                <w:sz w:val="22"/>
                <w:szCs w:val="22"/>
              </w:rPr>
              <w:t>企业自身的商业模式、服务产品具有创新性并在运营实践中产生明显经济效益；具有推广价值，能产生社会经济效益和环境效益；（15分）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/>
              </w:rPr>
            </w:pPr>
            <w:r>
              <w:rPr>
                <w:rFonts w:asciiTheme="minorEastAsia" w:hAnsiTheme="minorEastAsia"/>
                <w:kern w:val="0"/>
                <w:sz w:val="22"/>
                <w:szCs w:val="22"/>
              </w:rPr>
              <w:t>企业注重规范化管理，制度完善，资质齐全。（15分）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jc w:val="left"/>
        <w:rPr>
          <w:rFonts w:ascii="仿宋_GB2312" w:eastAsia="仿宋_GB2312" w:cs="宋体"/>
          <w:kern w:val="0"/>
          <w:sz w:val="32"/>
          <w:szCs w:val="32"/>
        </w:rPr>
      </w:pPr>
    </w:p>
    <w:p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>
      <w:pPr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type w:val="continuous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1692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16924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FE226A5"/>
    <w:rsid w:val="00037E47"/>
    <w:rsid w:val="00047B5D"/>
    <w:rsid w:val="00094BE8"/>
    <w:rsid w:val="00132178"/>
    <w:rsid w:val="00177580"/>
    <w:rsid w:val="001B5EF1"/>
    <w:rsid w:val="001B6D25"/>
    <w:rsid w:val="001D7602"/>
    <w:rsid w:val="001E010B"/>
    <w:rsid w:val="001E69A7"/>
    <w:rsid w:val="002834A3"/>
    <w:rsid w:val="00287CB9"/>
    <w:rsid w:val="002A3E23"/>
    <w:rsid w:val="002A55F5"/>
    <w:rsid w:val="002E4CE7"/>
    <w:rsid w:val="002F76A7"/>
    <w:rsid w:val="003132B1"/>
    <w:rsid w:val="003B1E30"/>
    <w:rsid w:val="003D63C9"/>
    <w:rsid w:val="003D7145"/>
    <w:rsid w:val="00454E36"/>
    <w:rsid w:val="004742F7"/>
    <w:rsid w:val="0048213B"/>
    <w:rsid w:val="00483CA1"/>
    <w:rsid w:val="004B378C"/>
    <w:rsid w:val="005749F9"/>
    <w:rsid w:val="005F304A"/>
    <w:rsid w:val="00652537"/>
    <w:rsid w:val="00692946"/>
    <w:rsid w:val="006A6797"/>
    <w:rsid w:val="0071077B"/>
    <w:rsid w:val="00795503"/>
    <w:rsid w:val="007B7F1C"/>
    <w:rsid w:val="008477F1"/>
    <w:rsid w:val="008A1686"/>
    <w:rsid w:val="008A31D9"/>
    <w:rsid w:val="00900DB0"/>
    <w:rsid w:val="00913EDF"/>
    <w:rsid w:val="00952640"/>
    <w:rsid w:val="009A380F"/>
    <w:rsid w:val="009B143E"/>
    <w:rsid w:val="009E58AA"/>
    <w:rsid w:val="00A0764F"/>
    <w:rsid w:val="00A115D2"/>
    <w:rsid w:val="00A3215C"/>
    <w:rsid w:val="00A46E61"/>
    <w:rsid w:val="00A5424C"/>
    <w:rsid w:val="00A85116"/>
    <w:rsid w:val="00AB3AFD"/>
    <w:rsid w:val="00AE52E2"/>
    <w:rsid w:val="00B15466"/>
    <w:rsid w:val="00B30BDF"/>
    <w:rsid w:val="00B401EF"/>
    <w:rsid w:val="00BA5526"/>
    <w:rsid w:val="00BE39D4"/>
    <w:rsid w:val="00C04356"/>
    <w:rsid w:val="00C3285A"/>
    <w:rsid w:val="00C73538"/>
    <w:rsid w:val="00C90852"/>
    <w:rsid w:val="00CC3C31"/>
    <w:rsid w:val="00D22563"/>
    <w:rsid w:val="00D3317D"/>
    <w:rsid w:val="00DB756D"/>
    <w:rsid w:val="00E303BE"/>
    <w:rsid w:val="00E70878"/>
    <w:rsid w:val="00E75FDC"/>
    <w:rsid w:val="00EF5E76"/>
    <w:rsid w:val="00F33A35"/>
    <w:rsid w:val="00F71A92"/>
    <w:rsid w:val="00F80333"/>
    <w:rsid w:val="00FD280C"/>
    <w:rsid w:val="02CD2121"/>
    <w:rsid w:val="04CE5CA1"/>
    <w:rsid w:val="08182438"/>
    <w:rsid w:val="097555B2"/>
    <w:rsid w:val="0A0456C5"/>
    <w:rsid w:val="0FE226A5"/>
    <w:rsid w:val="0FE96AB7"/>
    <w:rsid w:val="195D5A52"/>
    <w:rsid w:val="19767E86"/>
    <w:rsid w:val="1B872A58"/>
    <w:rsid w:val="2207106F"/>
    <w:rsid w:val="27680BC5"/>
    <w:rsid w:val="2B7937EC"/>
    <w:rsid w:val="2E5F086B"/>
    <w:rsid w:val="36AB38D2"/>
    <w:rsid w:val="41060E16"/>
    <w:rsid w:val="439A0956"/>
    <w:rsid w:val="44E91918"/>
    <w:rsid w:val="524C223A"/>
    <w:rsid w:val="5F5D3118"/>
    <w:rsid w:val="60102F65"/>
    <w:rsid w:val="696425E5"/>
    <w:rsid w:val="70CF345B"/>
    <w:rsid w:val="7519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kern w:val="2"/>
      <w:sz w:val="18"/>
      <w:szCs w:val="24"/>
    </w:rPr>
  </w:style>
  <w:style w:type="character" w:styleId="9">
    <w:name w:val="Placeholder Text"/>
    <w:basedOn w:val="7"/>
    <w:unhideWhenUsed/>
    <w:qFormat/>
    <w:uiPriority w:val="99"/>
    <w:rPr>
      <w:color w:val="808080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1553C3-7271-40F8-B401-3599FA5D68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324</Words>
  <Characters>1848</Characters>
  <Lines>15</Lines>
  <Paragraphs>4</Paragraphs>
  <TotalTime>0</TotalTime>
  <ScaleCrop>false</ScaleCrop>
  <LinksUpToDate>false</LinksUpToDate>
  <CharactersWithSpaces>2168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2022-03-03T09:10:00Z</dcterms:created>
  <dc:creator>绮云</dc:creator>
  <cp:lastModifiedBy>Administrator</cp:lastModifiedBy>
  <dcterms:modified xsi:type="dcterms:W3CDTF">2022-03-16T08:55:23Z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