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6</w:t>
      </w:r>
    </w:p>
    <w:p>
      <w:pPr>
        <w:rPr>
          <w:rFonts w:ascii="Times New Roman" w:hAnsi="Times New Roman" w:eastAsia="仿宋_GB2312" w:cs="Times New Roman"/>
          <w:b/>
          <w:bCs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b/>
          <w:bCs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b/>
          <w:bCs/>
          <w:sz w:val="32"/>
          <w:szCs w:val="32"/>
        </w:rPr>
      </w:pPr>
    </w:p>
    <w:p>
      <w:pPr>
        <w:jc w:val="center"/>
        <w:rPr>
          <w:rFonts w:ascii="方正小标宋_GBK" w:hAnsi="方正小标宋_GBK" w:eastAsia="方正小标宋_GBK" w:cs="方正小标宋_GBK"/>
          <w:sz w:val="52"/>
          <w:szCs w:val="52"/>
        </w:rPr>
      </w:pPr>
      <w:r>
        <w:rPr>
          <w:rFonts w:hint="eastAsia" w:ascii="方正小标宋_GBK" w:hAnsi="方正小标宋_GBK" w:eastAsia="方正小标宋_GBK" w:cs="方正小标宋_GBK"/>
          <w:sz w:val="52"/>
          <w:szCs w:val="52"/>
        </w:rPr>
        <w:t>2021年度广西物流行业影响力人物</w:t>
      </w:r>
    </w:p>
    <w:p>
      <w:pPr>
        <w:jc w:val="center"/>
        <w:rPr>
          <w:rFonts w:ascii="方正小标宋_GBK" w:hAnsi="方正小标宋_GBK" w:eastAsia="方正小标宋_GBK" w:cs="方正小标宋_GBK"/>
          <w:sz w:val="52"/>
          <w:szCs w:val="52"/>
        </w:rPr>
      </w:pPr>
      <w:r>
        <w:rPr>
          <w:rFonts w:hint="eastAsia" w:ascii="方正小标宋_GBK" w:hAnsi="方正小标宋_GBK" w:eastAsia="方正小标宋_GBK" w:cs="方正小标宋_GBK"/>
          <w:sz w:val="52"/>
          <w:szCs w:val="52"/>
          <w:lang w:eastAsia="zh-CN"/>
        </w:rPr>
        <w:t>申请</w:t>
      </w:r>
      <w:r>
        <w:rPr>
          <w:rFonts w:hint="eastAsia" w:ascii="方正小标宋_GBK" w:hAnsi="方正小标宋_GBK" w:eastAsia="方正小标宋_GBK" w:cs="方正小标宋_GBK"/>
          <w:sz w:val="52"/>
          <w:szCs w:val="52"/>
        </w:rPr>
        <w:t>表</w:t>
      </w:r>
    </w:p>
    <w:p>
      <w:pPr>
        <w:jc w:val="center"/>
        <w:rPr>
          <w:rFonts w:ascii="方正小标宋_GBK" w:hAnsi="方正小标宋_GBK" w:eastAsia="方正小标宋_GBK" w:cs="方正小标宋_GBK"/>
          <w:sz w:val="52"/>
          <w:szCs w:val="52"/>
        </w:rPr>
      </w:pPr>
    </w:p>
    <w:p>
      <w:pPr>
        <w:rPr>
          <w:rFonts w:ascii="方正小标宋_GBK" w:hAnsi="方正小标宋_GBK" w:eastAsia="方正小标宋_GBK" w:cs="方正小标宋_GBK"/>
          <w:sz w:val="32"/>
          <w:szCs w:val="32"/>
        </w:rPr>
      </w:pPr>
    </w:p>
    <w:p>
      <w:pPr>
        <w:rPr>
          <w:rFonts w:ascii="方正小标宋_GBK" w:hAnsi="方正小标宋_GBK" w:eastAsia="方正小标宋_GBK" w:cs="方正小标宋_GBK"/>
          <w:sz w:val="32"/>
          <w:szCs w:val="32"/>
        </w:rPr>
      </w:pPr>
    </w:p>
    <w:p>
      <w:pPr>
        <w:rPr>
          <w:rFonts w:ascii="方正小标宋_GBK" w:hAnsi="方正小标宋_GBK" w:eastAsia="方正小标宋_GBK" w:cs="方正小标宋_GBK"/>
          <w:sz w:val="32"/>
          <w:szCs w:val="32"/>
        </w:rPr>
      </w:pPr>
    </w:p>
    <w:p>
      <w:pPr>
        <w:rPr>
          <w:rFonts w:ascii="方正小标宋_GBK" w:hAnsi="方正小标宋_GBK" w:eastAsia="方正小标宋_GBK" w:cs="方正小标宋_GBK"/>
          <w:sz w:val="32"/>
          <w:szCs w:val="32"/>
        </w:rPr>
      </w:pPr>
    </w:p>
    <w:p>
      <w:pPr>
        <w:rPr>
          <w:rFonts w:ascii="方正小标宋_GBK" w:hAnsi="方正小标宋_GBK" w:eastAsia="方正小标宋_GBK" w:cs="方正小标宋_GBK"/>
          <w:sz w:val="32"/>
          <w:szCs w:val="32"/>
        </w:rPr>
      </w:pPr>
    </w:p>
    <w:p>
      <w:pPr>
        <w:rPr>
          <w:rFonts w:ascii="方正小标宋_GBK" w:hAnsi="方正小标宋_GBK" w:eastAsia="方正小标宋_GBK" w:cs="方正小标宋_GBK"/>
          <w:sz w:val="32"/>
          <w:szCs w:val="32"/>
        </w:rPr>
      </w:pPr>
    </w:p>
    <w:p>
      <w:pPr>
        <w:jc w:val="left"/>
        <w:rPr>
          <w:rFonts w:ascii="方正小标宋_GBK" w:hAnsi="方正小标宋_GBK" w:eastAsia="方正小标宋_GBK" w:cs="方正小标宋_GBK"/>
          <w:sz w:val="32"/>
          <w:szCs w:val="32"/>
          <w:u w:val="single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申请人姓名：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u w:val="single"/>
        </w:rPr>
        <w:t xml:space="preserve">                               </w:t>
      </w:r>
    </w:p>
    <w:p>
      <w:pPr>
        <w:jc w:val="left"/>
        <w:rPr>
          <w:rFonts w:ascii="方正小标宋_GBK" w:hAnsi="方正小标宋_GBK" w:eastAsia="方正小标宋_GBK" w:cs="方正小标宋_GBK"/>
          <w:sz w:val="32"/>
          <w:szCs w:val="32"/>
          <w:u w:val="single"/>
        </w:rPr>
      </w:pPr>
    </w:p>
    <w:p>
      <w:pPr>
        <w:jc w:val="left"/>
        <w:rPr>
          <w:rFonts w:ascii="方正小标宋_GBK" w:hAnsi="方正小标宋_GBK" w:eastAsia="方正小标宋_GBK" w:cs="方正小标宋_GBK"/>
          <w:sz w:val="32"/>
          <w:szCs w:val="32"/>
          <w:u w:val="single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推  荐  单 位: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u w:val="single"/>
        </w:rPr>
        <w:t xml:space="preserve">                              </w:t>
      </w:r>
    </w:p>
    <w:p>
      <w:pPr>
        <w:jc w:val="left"/>
        <w:rPr>
          <w:rFonts w:ascii="方正小标宋_GBK" w:hAnsi="方正小标宋_GBK" w:eastAsia="方正小标宋_GBK" w:cs="方正小标宋_GBK"/>
          <w:sz w:val="32"/>
          <w:szCs w:val="32"/>
          <w:u w:val="single"/>
        </w:rPr>
      </w:pPr>
    </w:p>
    <w:p>
      <w:pPr>
        <w:jc w:val="left"/>
        <w:rPr>
          <w:rFonts w:ascii="方正小标宋_GBK" w:hAnsi="方正小标宋_GBK" w:eastAsia="方正小标宋_GBK" w:cs="方正小标宋_GBK"/>
          <w:u w:val="single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申  请  日 期</w:t>
      </w:r>
      <w:r>
        <w:rPr>
          <w:rFonts w:hint="eastAsia" w:ascii="方正小标宋_GBK" w:hAnsi="方正小标宋_GBK" w:eastAsia="方正小标宋_GBK" w:cs="方正小标宋_GBK"/>
        </w:rPr>
        <w:t>：</w:t>
      </w:r>
      <w:r>
        <w:rPr>
          <w:rFonts w:hint="eastAsia" w:ascii="方正小标宋_GBK" w:hAnsi="方正小标宋_GBK" w:eastAsia="方正小标宋_GBK" w:cs="方正小标宋_GBK"/>
          <w:u w:val="single"/>
        </w:rPr>
        <w:t xml:space="preserve">                                             </w:t>
      </w:r>
    </w:p>
    <w:p>
      <w:pPr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填 表 说 明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一、申请者对多申报材料真实性负责，违者取消评选资格，不得擅自更改表格式样；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二、本表在数字表格中，数字统一使用阿拉伯数字；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三、本表中盖章栏均需要相关负责人签字确认并加盖公章;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四、申请者介绍要求内容详实、重点突出，字数不得超过1500字；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五、财务审计报告可节选三大表及主要内容附在表里，或另附页；</w:t>
      </w:r>
    </w:p>
    <w:p>
      <w:pPr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仿宋_GB2312" w:eastAsia="仿宋_GB2312" w:cs="Times New Roman"/>
          <w:kern w:val="0"/>
          <w:sz w:val="32"/>
          <w:szCs w:val="32"/>
        </w:rPr>
        <w:t>六</w:t>
      </w:r>
      <w:r>
        <w:rPr>
          <w:rFonts w:ascii="Times New Roman" w:hAnsi="仿宋_GB2312" w:eastAsia="仿宋_GB2312" w:cs="Times New Roman"/>
          <w:kern w:val="0"/>
          <w:sz w:val="32"/>
          <w:szCs w:val="32"/>
        </w:rPr>
        <w:t>、</w:t>
      </w:r>
      <w:r>
        <w:rPr>
          <w:rFonts w:hint="eastAsia" w:ascii="Times New Roman" w:hAnsi="仿宋_GB2312" w:eastAsia="仿宋_GB2312" w:cs="Times New Roman"/>
          <w:kern w:val="0"/>
          <w:sz w:val="32"/>
          <w:szCs w:val="32"/>
        </w:rPr>
        <w:t>申请者</w:t>
      </w:r>
      <w:r>
        <w:rPr>
          <w:rFonts w:ascii="Times New Roman" w:hAnsi="仿宋_GB2312" w:eastAsia="仿宋_GB2312" w:cs="Times New Roman"/>
          <w:kern w:val="0"/>
          <w:sz w:val="32"/>
          <w:szCs w:val="32"/>
        </w:rPr>
        <w:t>在评分表中进行自评，评选标准自评分满分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100</w:t>
      </w:r>
      <w:r>
        <w:rPr>
          <w:rFonts w:ascii="Times New Roman" w:hAnsi="仿宋_GB2312" w:eastAsia="仿宋_GB2312" w:cs="Times New Roman"/>
          <w:kern w:val="0"/>
          <w:sz w:val="32"/>
          <w:szCs w:val="32"/>
        </w:rPr>
        <w:t>分，附加分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10</w:t>
      </w:r>
      <w:r>
        <w:rPr>
          <w:rFonts w:ascii="Times New Roman" w:hAnsi="仿宋_GB2312" w:eastAsia="仿宋_GB2312" w:cs="Times New Roman"/>
          <w:kern w:val="0"/>
          <w:sz w:val="32"/>
          <w:szCs w:val="32"/>
        </w:rPr>
        <w:t>分，总计满分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110</w:t>
      </w:r>
      <w:r>
        <w:rPr>
          <w:rFonts w:ascii="Times New Roman" w:hAnsi="仿宋_GB2312" w:eastAsia="仿宋_GB2312" w:cs="Times New Roman"/>
          <w:kern w:val="0"/>
          <w:sz w:val="32"/>
          <w:szCs w:val="32"/>
        </w:rPr>
        <w:t>，根据</w:t>
      </w:r>
      <w:r>
        <w:rPr>
          <w:rFonts w:hint="eastAsia" w:ascii="Times New Roman" w:hAnsi="仿宋_GB2312" w:eastAsia="仿宋_GB2312" w:cs="Times New Roman"/>
          <w:kern w:val="0"/>
          <w:sz w:val="32"/>
          <w:szCs w:val="32"/>
        </w:rPr>
        <w:t>符合标准情况</w:t>
      </w:r>
      <w:r>
        <w:rPr>
          <w:rFonts w:ascii="Times New Roman" w:hAnsi="仿宋_GB2312" w:eastAsia="仿宋_GB2312" w:cs="Times New Roman"/>
          <w:kern w:val="0"/>
          <w:sz w:val="32"/>
          <w:szCs w:val="32"/>
        </w:rPr>
        <w:t>进行评分；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Times New Roman" w:hAnsi="仿宋_GB2312" w:eastAsia="仿宋_GB2312" w:cs="Times New Roman"/>
          <w:kern w:val="0"/>
          <w:sz w:val="32"/>
          <w:szCs w:val="32"/>
        </w:rPr>
        <w:t>七</w:t>
      </w:r>
      <w:r>
        <w:rPr>
          <w:rFonts w:ascii="Times New Roman" w:hAnsi="仿宋_GB2312" w:eastAsia="仿宋_GB2312" w:cs="Times New Roman"/>
          <w:kern w:val="0"/>
          <w:sz w:val="32"/>
          <w:szCs w:val="32"/>
        </w:rPr>
        <w:t>、本表一式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3</w:t>
      </w:r>
      <w:r>
        <w:rPr>
          <w:rFonts w:ascii="Times New Roman" w:hAnsi="仿宋_GB2312" w:eastAsia="仿宋_GB2312" w:cs="Times New Roman"/>
          <w:kern w:val="0"/>
          <w:sz w:val="32"/>
          <w:szCs w:val="32"/>
        </w:rPr>
        <w:t>份，规格为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A4</w:t>
      </w:r>
      <w:r>
        <w:rPr>
          <w:rFonts w:ascii="Times New Roman" w:hAnsi="仿宋_GB2312" w:eastAsia="仿宋_GB2312" w:cs="Times New Roman"/>
          <w:kern w:val="0"/>
          <w:sz w:val="32"/>
          <w:szCs w:val="32"/>
        </w:rPr>
        <w:t>纸，双面打印。原件盖章寄到评审办公室。</w:t>
      </w:r>
    </w:p>
    <w:p>
      <w:pPr>
        <w:widowControl/>
        <w:jc w:val="left"/>
      </w:pPr>
      <w:r>
        <w:br w:type="page"/>
      </w:r>
    </w:p>
    <w:tbl>
      <w:tblPr>
        <w:tblStyle w:val="5"/>
        <w:tblpPr w:leftFromText="180" w:rightFromText="180" w:vertAnchor="text" w:horzAnchor="margin" w:tblpXSpec="center" w:tblpY="-39"/>
        <w:tblOverlap w:val="never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452"/>
        <w:gridCol w:w="1244"/>
        <w:gridCol w:w="1620"/>
        <w:gridCol w:w="2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distribut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姓名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distribut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性别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6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照片</w:t>
            </w:r>
          </w:p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（近期半身免冠彩色证件照）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distribut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民族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distribut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年龄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distribut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户籍</w:t>
            </w:r>
          </w:p>
          <w:p>
            <w:pPr>
              <w:spacing w:line="460" w:lineRule="exact"/>
              <w:jc w:val="distribut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所在地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distribut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政治面貌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distribut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学历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" w:eastAsia="仿宋_GB2312"/>
                <w:spacing w:val="-20"/>
                <w:sz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distribut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学位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" w:eastAsia="仿宋_GB2312"/>
                <w:spacing w:val="-20"/>
                <w:sz w:val="24"/>
              </w:rPr>
            </w:pPr>
          </w:p>
        </w:tc>
        <w:tc>
          <w:tcPr>
            <w:tcW w:w="2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distribut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联系电话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" w:eastAsia="仿宋_GB2312"/>
                <w:spacing w:val="-20"/>
                <w:sz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distribut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身份证号</w:t>
            </w:r>
          </w:p>
        </w:tc>
        <w:tc>
          <w:tcPr>
            <w:tcW w:w="4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distribut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工作单位</w:t>
            </w:r>
          </w:p>
        </w:tc>
        <w:tc>
          <w:tcPr>
            <w:tcW w:w="79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distribut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职务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distribut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职称/</w:t>
            </w:r>
          </w:p>
          <w:p>
            <w:pPr>
              <w:spacing w:line="460" w:lineRule="exact"/>
              <w:jc w:val="distribut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技术等级</w:t>
            </w:r>
          </w:p>
        </w:tc>
        <w:tc>
          <w:tcPr>
            <w:tcW w:w="4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工作单位</w:t>
            </w:r>
          </w:p>
          <w:p>
            <w:pPr>
              <w:spacing w:line="320" w:lineRule="exact"/>
              <w:jc w:val="distribut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性质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从事冷链相关工作时间</w:t>
            </w:r>
          </w:p>
        </w:tc>
        <w:tc>
          <w:tcPr>
            <w:tcW w:w="4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distribut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工作单位</w:t>
            </w:r>
          </w:p>
          <w:p>
            <w:pPr>
              <w:spacing w:line="460" w:lineRule="exact"/>
              <w:ind w:left="360" w:hanging="360" w:hangingChars="150"/>
              <w:jc w:val="distribut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地址</w:t>
            </w:r>
          </w:p>
        </w:tc>
        <w:tc>
          <w:tcPr>
            <w:tcW w:w="79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distribut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主要兼任职务</w:t>
            </w:r>
          </w:p>
        </w:tc>
        <w:tc>
          <w:tcPr>
            <w:tcW w:w="79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distribut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申报工作具体联系人信息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姓名</w:t>
            </w:r>
          </w:p>
        </w:tc>
        <w:tc>
          <w:tcPr>
            <w:tcW w:w="54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distribute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职务</w:t>
            </w:r>
          </w:p>
        </w:tc>
        <w:tc>
          <w:tcPr>
            <w:tcW w:w="54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distribute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电话（手机）</w:t>
            </w:r>
          </w:p>
        </w:tc>
        <w:tc>
          <w:tcPr>
            <w:tcW w:w="54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distribute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邮箱</w:t>
            </w:r>
          </w:p>
        </w:tc>
        <w:tc>
          <w:tcPr>
            <w:tcW w:w="54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9" w:hRule="atLeast"/>
        </w:trPr>
        <w:tc>
          <w:tcPr>
            <w:tcW w:w="9606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所在企业是否已加入广西物流与采购联合会或广西冷链协会？</w:t>
            </w: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请在方框内打“</w:t>
            </w:r>
            <w:r>
              <w:rPr>
                <w:rFonts w:hint="eastAsia" w:cs="宋体"/>
                <w:kern w:val="0"/>
                <w:sz w:val="24"/>
              </w:rPr>
              <w:sym w:font="Wingdings" w:char="F0FC"/>
            </w:r>
            <w:r>
              <w:rPr>
                <w:rFonts w:hint="eastAsia" w:ascii="宋体" w:hAnsi="宋体" w:cs="宋体"/>
                <w:kern w:val="0"/>
                <w:sz w:val="24"/>
              </w:rPr>
              <w:t>”</w:t>
            </w:r>
          </w:p>
          <w:p>
            <w:pPr>
              <w:widowControl/>
              <w:spacing w:before="20" w:line="400" w:lineRule="atLeast"/>
              <w:ind w:firstLine="600" w:firstLineChars="250"/>
              <w:jc w:val="left"/>
              <w:rPr>
                <w:rFonts w:cs="Times New Roman"/>
                <w:b/>
                <w:bCs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是</w:t>
            </w:r>
            <w:r>
              <w:rPr>
                <w:rFonts w:hint="eastAsia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 xml:space="preserve">           </w:t>
            </w:r>
            <w:r>
              <w:rPr>
                <w:rFonts w:hint="eastAsia" w:cs="宋体"/>
                <w:kern w:val="0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</w:tabs>
              <w:spacing w:line="560" w:lineRule="exact"/>
              <w:ind w:left="360" w:hanging="360"/>
              <w:jc w:val="center"/>
              <w:rPr>
                <w:rFonts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kern w:val="0"/>
                <w:sz w:val="28"/>
                <w:szCs w:val="28"/>
              </w:rPr>
              <w:t>自荐单位</w:t>
            </w:r>
          </w:p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cs="宋体"/>
                <w:b/>
                <w:bCs/>
                <w:kern w:val="0"/>
                <w:sz w:val="28"/>
                <w:szCs w:val="28"/>
              </w:rPr>
              <w:t>意见</w:t>
            </w:r>
          </w:p>
        </w:tc>
        <w:tc>
          <w:tcPr>
            <w:tcW w:w="7938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0" w:line="400" w:lineRule="atLeast"/>
              <w:ind w:firstLine="602" w:firstLineChars="25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eastAsia" w:cs="Times New Roman"/>
                <w:b/>
                <w:bCs/>
                <w:kern w:val="0"/>
                <w:sz w:val="24"/>
              </w:rPr>
              <w:t>本人提交的2021年度广西物流行业影响力人物奖</w:t>
            </w:r>
            <w:r>
              <w:rPr>
                <w:rFonts w:hint="eastAsia" w:cs="Times New Roman"/>
                <w:b/>
                <w:bCs/>
                <w:kern w:val="0"/>
                <w:sz w:val="24"/>
                <w:lang w:eastAsia="zh-CN"/>
              </w:rPr>
              <w:t>申请</w:t>
            </w:r>
            <w:r>
              <w:rPr>
                <w:rFonts w:hint="eastAsia" w:cs="Times New Roman"/>
                <w:b/>
                <w:bCs/>
                <w:kern w:val="0"/>
                <w:sz w:val="24"/>
              </w:rPr>
              <w:t>表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中</w:t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</w:rPr>
              <w:t>，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陈述内容及所附材料真实</w:t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</w:rPr>
              <w:t>、合法。</w:t>
            </w:r>
          </w:p>
          <w:p>
            <w:pPr>
              <w:widowControl/>
              <w:spacing w:before="20" w:line="400" w:lineRule="atLeast"/>
              <w:ind w:firstLine="3360" w:firstLineChars="1400"/>
              <w:jc w:val="left"/>
              <w:rPr>
                <w:rFonts w:cs="Times New Roman"/>
                <w:kern w:val="0"/>
                <w:sz w:val="24"/>
              </w:rPr>
            </w:pPr>
          </w:p>
          <w:p>
            <w:pPr>
              <w:widowControl/>
              <w:spacing w:before="20" w:line="400" w:lineRule="atLeast"/>
              <w:ind w:firstLine="3360" w:firstLineChars="140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cs="Times New Roman"/>
                <w:kern w:val="0"/>
                <w:sz w:val="24"/>
              </w:rPr>
              <w:t>申报企业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法人代表签字：</w:t>
            </w:r>
          </w:p>
          <w:p>
            <w:pPr>
              <w:widowControl/>
              <w:spacing w:before="20" w:line="400" w:lineRule="atLeast"/>
              <w:ind w:firstLine="3360" w:firstLineChars="140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pacing w:before="20" w:line="400" w:lineRule="atLeast"/>
              <w:ind w:firstLine="3360" w:firstLineChars="140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spacing w:line="460" w:lineRule="exact"/>
              <w:jc w:val="right"/>
              <w:rPr>
                <w:rFonts w:ascii="仿宋_GB2312" w:hAnsi="仿宋" w:eastAsia="仿宋_GB2312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年    月 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</w:tabs>
              <w:spacing w:line="560" w:lineRule="exact"/>
              <w:ind w:left="360" w:hanging="360"/>
              <w:jc w:val="center"/>
              <w:rPr>
                <w:rFonts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kern w:val="0"/>
                <w:sz w:val="28"/>
                <w:szCs w:val="28"/>
              </w:rPr>
              <w:t>推荐单位</w:t>
            </w:r>
          </w:p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cs="宋体"/>
                <w:b/>
                <w:bCs/>
                <w:kern w:val="0"/>
                <w:sz w:val="28"/>
                <w:szCs w:val="28"/>
              </w:rPr>
              <w:t>意见</w:t>
            </w:r>
          </w:p>
        </w:tc>
        <w:tc>
          <w:tcPr>
            <w:tcW w:w="7938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0" w:line="400" w:lineRule="atLeast"/>
              <w:ind w:firstLine="600" w:firstLineChars="25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经初审，</w:t>
            </w:r>
            <w:r>
              <w:rPr>
                <w:rFonts w:hint="eastAsia" w:ascii="Times New Roman" w:hAnsi="Times New Roman" w:cs="Times New Roman"/>
                <w:kern w:val="0"/>
                <w:sz w:val="24"/>
              </w:rPr>
              <w:t>该企业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所报资料符合</w:t>
            </w:r>
            <w:r>
              <w:rPr>
                <w:rFonts w:hint="eastAsia" w:ascii="Times New Roman" w:hAnsi="Times New Roman" w:cs="Times New Roman"/>
                <w:kern w:val="0"/>
                <w:sz w:val="24"/>
              </w:rPr>
              <w:t>2021年度广西物流行业影响力人物奖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申报条件，推荐上报广西物流与采购联合会</w:t>
            </w:r>
            <w:r>
              <w:rPr>
                <w:rFonts w:hint="eastAsia" w:ascii="Times New Roman" w:hAnsi="Times New Roman" w:cs="Times New Roman"/>
                <w:kern w:val="0"/>
                <w:sz w:val="24"/>
              </w:rPr>
              <w:t>评选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办公室。</w:t>
            </w:r>
          </w:p>
          <w:p>
            <w:pPr>
              <w:widowControl/>
              <w:spacing w:before="20"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                      </w:t>
            </w:r>
          </w:p>
          <w:p>
            <w:pPr>
              <w:widowControl/>
              <w:spacing w:before="20"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</w:t>
            </w:r>
          </w:p>
          <w:p>
            <w:pPr>
              <w:widowControl/>
              <w:spacing w:before="20" w:line="400" w:lineRule="atLeast"/>
              <w:ind w:firstLine="3360" w:firstLineChars="140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推荐机构负责人</w:t>
            </w:r>
            <w:r>
              <w:rPr>
                <w:rFonts w:hint="eastAsia" w:ascii="Times New Roman" w:hAnsi="Times New Roman" w:cs="Times New Roman"/>
                <w:kern w:val="0"/>
                <w:sz w:val="24"/>
              </w:rPr>
              <w:t>签字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：     </w:t>
            </w:r>
          </w:p>
          <w:p>
            <w:pPr>
              <w:widowControl/>
              <w:spacing w:before="20" w:line="400" w:lineRule="atLeast"/>
              <w:ind w:firstLine="3600" w:firstLineChars="150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</w:t>
            </w:r>
          </w:p>
          <w:p>
            <w:pPr>
              <w:widowControl/>
              <w:spacing w:before="20" w:line="400" w:lineRule="atLeast"/>
              <w:ind w:firstLine="3600" w:firstLineChars="150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                </w:t>
            </w:r>
          </w:p>
          <w:p>
            <w:pPr>
              <w:spacing w:line="460" w:lineRule="exact"/>
              <w:jc w:val="right"/>
              <w:rPr>
                <w:rFonts w:ascii="仿宋_GB2312" w:hAnsi="仿宋" w:eastAsia="仿宋_GB2312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年    月 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606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</w:tabs>
              <w:spacing w:line="560" w:lineRule="exact"/>
              <w:ind w:left="360" w:hanging="360"/>
              <w:jc w:val="left"/>
              <w:rPr>
                <w:rFonts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kern w:val="0"/>
                <w:sz w:val="28"/>
                <w:szCs w:val="28"/>
              </w:rPr>
              <w:t>已获得资质及荣誉证书情况（按时间顺序罗列）：</w:t>
            </w:r>
          </w:p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</w:rPr>
              <w:t>一、个人简介</w:t>
            </w:r>
            <w:r>
              <w:rPr>
                <w:rFonts w:hint="eastAsia" w:cs="宋体" w:asciiTheme="minorEastAsia" w:hAnsiTheme="minorEastAsia"/>
                <w:kern w:val="0"/>
                <w:sz w:val="24"/>
              </w:rPr>
              <w:t>(含所在单位简介、个人先进事迹、个人及所在单位近两年的行业创新成果、参与课题情况、所在单位抗疫期间贡献情况，1500字左右)</w:t>
            </w:r>
          </w:p>
        </w:tc>
        <w:tc>
          <w:tcPr>
            <w:tcW w:w="7938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</w:rPr>
              <w:t>二、审计报告</w:t>
            </w:r>
            <w:r>
              <w:rPr>
                <w:rFonts w:hint="eastAsia" w:cs="宋体" w:asciiTheme="minorEastAsia" w:hAnsiTheme="minorEastAsia"/>
                <w:kern w:val="0"/>
                <w:sz w:val="24"/>
              </w:rPr>
              <w:t>（可另附页）</w:t>
            </w:r>
          </w:p>
        </w:tc>
        <w:tc>
          <w:tcPr>
            <w:tcW w:w="7938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</w:rPr>
              <w:t>三、营业执照、企业所获得荣誉、资质佐证材料、近2年内获得的个人荣誉</w:t>
            </w:r>
            <w:r>
              <w:rPr>
                <w:rFonts w:hint="eastAsia" w:cs="宋体" w:asciiTheme="minorEastAsia" w:hAnsiTheme="minorEastAsia"/>
                <w:kern w:val="0"/>
                <w:sz w:val="24"/>
              </w:rPr>
              <w:t>（粘贴）</w:t>
            </w:r>
          </w:p>
        </w:tc>
        <w:tc>
          <w:tcPr>
            <w:tcW w:w="7938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cs="宋体" w:asciiTheme="minorEastAsia" w:hAnsiTheme="minorEastAsia"/>
                <w:kern w:val="0"/>
                <w:sz w:val="30"/>
                <w:szCs w:val="30"/>
                <w:lang w:val="en-US" w:eastAsia="zh-CN"/>
              </w:rPr>
              <w:t xml:space="preserve">** </w:t>
            </w:r>
            <w:r>
              <w:rPr>
                <w:rFonts w:hint="eastAsia" w:cs="宋体" w:asciiTheme="minorEastAsia" w:hAnsiTheme="minorEastAsia"/>
                <w:kern w:val="0"/>
                <w:sz w:val="30"/>
                <w:szCs w:val="30"/>
                <w:lang w:eastAsia="zh-CN"/>
              </w:rPr>
              <w:t>需提供申报人近期半身免冠彩色证件照</w:t>
            </w:r>
            <w:r>
              <w:rPr>
                <w:rFonts w:hint="eastAsia" w:cs="宋体" w:asciiTheme="minorEastAsia" w:hAnsiTheme="minorEastAsia"/>
                <w:kern w:val="0"/>
                <w:sz w:val="30"/>
                <w:szCs w:val="30"/>
                <w:lang w:val="en-US" w:eastAsia="zh-CN"/>
              </w:rPr>
              <w:t>图片。</w:t>
            </w:r>
          </w:p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bookmarkStart w:id="0" w:name="_GoBack"/>
            <w:bookmarkEnd w:id="0"/>
          </w:p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</w:tc>
      </w:tr>
    </w:tbl>
    <w:p/>
    <w:p/>
    <w:tbl>
      <w:tblPr>
        <w:tblStyle w:val="5"/>
        <w:tblW w:w="960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5954"/>
        <w:gridCol w:w="992"/>
        <w:gridCol w:w="949"/>
        <w:gridCol w:w="9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9606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_GBK" w:hAnsi="宋体" w:eastAsia="方正小标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小标宋_GBK" w:hAnsi="宋体" w:eastAsia="方正小标宋_GBK" w:cs="宋体"/>
                <w:color w:val="000000"/>
                <w:kern w:val="0"/>
                <w:sz w:val="28"/>
                <w:szCs w:val="28"/>
              </w:rPr>
              <w:t>2021年度广西物流行业影响力人物评分表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5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评选标准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（满分100分）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自评分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考评分</w:t>
            </w:r>
          </w:p>
        </w:tc>
        <w:tc>
          <w:tcPr>
            <w:tcW w:w="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  <w:szCs w:val="22"/>
              </w:rPr>
              <w:t>拥有社会责任感，热心社会公益事业；（20分）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kern w:val="0"/>
                <w:sz w:val="22"/>
                <w:szCs w:val="22"/>
              </w:rPr>
              <w:t>坚持诚实守信，热心物流行业发展工作，在行业或领域中具有一定的影响力和号召力，在所在单位工作2年以上，且担任高层领导职务1年以上</w:t>
            </w:r>
            <w:r>
              <w:rPr>
                <w:rFonts w:hint="eastAsia" w:asciiTheme="minorEastAsia" w:hAnsiTheme="minorEastAsia"/>
                <w:color w:val="000000"/>
                <w:sz w:val="22"/>
                <w:szCs w:val="22"/>
              </w:rPr>
              <w:t>；（20分）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kern w:val="0"/>
                <w:sz w:val="22"/>
                <w:szCs w:val="22"/>
              </w:rPr>
              <w:t>注重规范化管理，所在企业制度完善</w:t>
            </w:r>
            <w:r>
              <w:rPr>
                <w:rFonts w:hint="eastAsia" w:asciiTheme="minorEastAsia" w:hAnsiTheme="minorEastAsia"/>
                <w:color w:val="000000"/>
                <w:sz w:val="22"/>
                <w:szCs w:val="22"/>
              </w:rPr>
              <w:t>；（20分）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kern w:val="0"/>
                <w:sz w:val="22"/>
                <w:szCs w:val="22"/>
              </w:rPr>
              <w:t>所领导的企业通过国家A级企业认证</w:t>
            </w:r>
            <w:r>
              <w:rPr>
                <w:rFonts w:hint="eastAsia" w:asciiTheme="minorEastAsia" w:hAnsiTheme="minorEastAsia"/>
                <w:kern w:val="0"/>
                <w:sz w:val="22"/>
                <w:szCs w:val="22"/>
              </w:rPr>
              <w:t>或</w:t>
            </w:r>
            <w:r>
              <w:rPr>
                <w:rFonts w:asciiTheme="minorEastAsia" w:hAnsiTheme="minorEastAsia"/>
                <w:kern w:val="0"/>
                <w:sz w:val="22"/>
                <w:szCs w:val="22"/>
              </w:rPr>
              <w:t>星级冷链企业认证</w:t>
            </w:r>
            <w:r>
              <w:rPr>
                <w:rFonts w:hint="eastAsia" w:asciiTheme="minorEastAsia" w:hAnsiTheme="minorEastAsia"/>
                <w:kern w:val="0"/>
                <w:sz w:val="22"/>
                <w:szCs w:val="22"/>
              </w:rPr>
              <w:t>：</w:t>
            </w:r>
            <w:r>
              <w:rPr>
                <w:rFonts w:asciiTheme="minorEastAsia" w:hAnsiTheme="minorEastAsia"/>
                <w:kern w:val="0"/>
                <w:sz w:val="22"/>
                <w:szCs w:val="22"/>
              </w:rPr>
              <w:t>2A级得2分，3A级得5分，4A级得7分，5A级得10分；取得星级冷链企业认证：3星级得5分，4星级得10分；</w:t>
            </w:r>
            <w:r>
              <w:rPr>
                <w:rFonts w:hint="eastAsia" w:asciiTheme="minorEastAsia" w:hAnsiTheme="minorEastAsia"/>
                <w:kern w:val="0"/>
                <w:sz w:val="22"/>
                <w:szCs w:val="22"/>
              </w:rPr>
              <w:t>【若双项都有，只取最高分项】</w:t>
            </w:r>
            <w:r>
              <w:rPr>
                <w:rFonts w:asciiTheme="minorEastAsia" w:hAnsiTheme="minorEastAsia"/>
                <w:kern w:val="0"/>
                <w:sz w:val="22"/>
                <w:szCs w:val="22"/>
              </w:rPr>
              <w:t>（10分）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  <w:szCs w:val="22"/>
              </w:rPr>
              <w:t>拥有独具特色的管理理念和对市场敏锐的洞察力，所在企业有明确的战略规划和经营目标，并积极组织实施、效果显著；</w:t>
            </w:r>
          </w:p>
          <w:p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kern w:val="0"/>
                <w:sz w:val="22"/>
                <w:szCs w:val="22"/>
              </w:rPr>
              <w:t>（15分）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kern w:val="0"/>
                <w:sz w:val="22"/>
                <w:szCs w:val="22"/>
              </w:rPr>
              <w:t>依法经营，诚实守信，有良好的社会信用，2021年度所在企业无违法违纪事件，无安全环保、质量事故，无不良信用记录；（15分）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b/>
                <w:kern w:val="0"/>
                <w:sz w:val="22"/>
                <w:szCs w:val="22"/>
              </w:rPr>
              <w:t>附加分：</w:t>
            </w:r>
            <w:r>
              <w:rPr>
                <w:rFonts w:asciiTheme="minorEastAsia" w:hAnsiTheme="minorEastAsia"/>
                <w:kern w:val="0"/>
                <w:sz w:val="22"/>
                <w:szCs w:val="22"/>
              </w:rPr>
              <w:t>为抗疫做出贡献，受到自治区级以上单位表彰嘉奖。（10分）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总计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widowControl/>
        <w:spacing w:before="20" w:line="400" w:lineRule="atLeast"/>
        <w:jc w:val="left"/>
        <w:rPr>
          <w:rFonts w:cs="Times New Roman"/>
          <w:b/>
          <w:bCs/>
          <w:kern w:val="0"/>
          <w:sz w:val="24"/>
        </w:rPr>
      </w:pPr>
    </w:p>
    <w:p>
      <w:pPr>
        <w:widowControl/>
        <w:spacing w:before="20" w:line="400" w:lineRule="atLeast"/>
        <w:jc w:val="left"/>
        <w:rPr>
          <w:rFonts w:cs="Times New Roman"/>
          <w:b/>
          <w:bCs/>
          <w:kern w:val="0"/>
          <w:sz w:val="24"/>
        </w:rPr>
      </w:pPr>
    </w:p>
    <w:p>
      <w:pPr>
        <w:widowControl/>
        <w:spacing w:before="20" w:line="400" w:lineRule="atLeast"/>
        <w:jc w:val="left"/>
        <w:rPr>
          <w:rFonts w:cs="Times New Roman"/>
          <w:b/>
          <w:bCs/>
          <w:kern w:val="0"/>
          <w:sz w:val="24"/>
        </w:rPr>
      </w:pPr>
    </w:p>
    <w:p>
      <w:pPr>
        <w:jc w:val="right"/>
        <w:rPr>
          <w:rFonts w:ascii="仿宋_GB2312" w:hAnsi="仿宋_GB2312" w:eastAsia="仿宋_GB2312" w:cs="仿宋_GB2312"/>
          <w:kern w:val="0"/>
          <w:sz w:val="32"/>
          <w:szCs w:val="32"/>
        </w:rPr>
      </w:pPr>
    </w:p>
    <w:sectPr>
      <w:footerReference r:id="rId4" w:type="default"/>
      <w:type w:val="continuous"/>
      <w:pgSz w:w="11906" w:h="16838"/>
      <w:pgMar w:top="1440" w:right="1800" w:bottom="1440" w:left="180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4153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0169242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2 -</w:t>
        </w:r>
        <w:r>
          <w:fldChar w:fldCharType="end"/>
        </w:r>
      </w:p>
    </w:sdtContent>
  </w:sdt>
  <w:p>
    <w:pPr>
      <w:pStyle w:val="3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NotDisplayPageBoundaries w:val="1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FE226A5"/>
    <w:rsid w:val="00047B5D"/>
    <w:rsid w:val="00094BE8"/>
    <w:rsid w:val="00177580"/>
    <w:rsid w:val="001D7602"/>
    <w:rsid w:val="001E010B"/>
    <w:rsid w:val="001E26C6"/>
    <w:rsid w:val="001E69A7"/>
    <w:rsid w:val="002942BD"/>
    <w:rsid w:val="002A3E23"/>
    <w:rsid w:val="002A55E3"/>
    <w:rsid w:val="002A55F5"/>
    <w:rsid w:val="002E4CE7"/>
    <w:rsid w:val="002F76A7"/>
    <w:rsid w:val="003132B1"/>
    <w:rsid w:val="003B1E30"/>
    <w:rsid w:val="003D63C9"/>
    <w:rsid w:val="003D7145"/>
    <w:rsid w:val="00454E36"/>
    <w:rsid w:val="004742F7"/>
    <w:rsid w:val="0048213B"/>
    <w:rsid w:val="004B378C"/>
    <w:rsid w:val="005749F9"/>
    <w:rsid w:val="005F304A"/>
    <w:rsid w:val="00681F65"/>
    <w:rsid w:val="006866EE"/>
    <w:rsid w:val="00692946"/>
    <w:rsid w:val="0071077B"/>
    <w:rsid w:val="007E61A0"/>
    <w:rsid w:val="008F16F3"/>
    <w:rsid w:val="008F2C3A"/>
    <w:rsid w:val="00900DB0"/>
    <w:rsid w:val="00913EDF"/>
    <w:rsid w:val="00952640"/>
    <w:rsid w:val="009A380F"/>
    <w:rsid w:val="009B143E"/>
    <w:rsid w:val="009C4C74"/>
    <w:rsid w:val="009E58AA"/>
    <w:rsid w:val="00A115D2"/>
    <w:rsid w:val="00A175DC"/>
    <w:rsid w:val="00A46E61"/>
    <w:rsid w:val="00A5424C"/>
    <w:rsid w:val="00A85116"/>
    <w:rsid w:val="00A966BE"/>
    <w:rsid w:val="00AB3AFD"/>
    <w:rsid w:val="00AC34AB"/>
    <w:rsid w:val="00B15466"/>
    <w:rsid w:val="00B30BDF"/>
    <w:rsid w:val="00B401EF"/>
    <w:rsid w:val="00B80013"/>
    <w:rsid w:val="00BA5526"/>
    <w:rsid w:val="00BD25DC"/>
    <w:rsid w:val="00BE39D4"/>
    <w:rsid w:val="00C04356"/>
    <w:rsid w:val="00C90852"/>
    <w:rsid w:val="00CF3B5B"/>
    <w:rsid w:val="00D22563"/>
    <w:rsid w:val="00D3317D"/>
    <w:rsid w:val="00D92A9D"/>
    <w:rsid w:val="00DB756D"/>
    <w:rsid w:val="00E303BE"/>
    <w:rsid w:val="00E6563B"/>
    <w:rsid w:val="00E70878"/>
    <w:rsid w:val="00EF5E76"/>
    <w:rsid w:val="00F208DD"/>
    <w:rsid w:val="00F33A35"/>
    <w:rsid w:val="00F7595A"/>
    <w:rsid w:val="02CD2121"/>
    <w:rsid w:val="04CE5CA1"/>
    <w:rsid w:val="08182438"/>
    <w:rsid w:val="097555B2"/>
    <w:rsid w:val="0A0456C5"/>
    <w:rsid w:val="0FE226A5"/>
    <w:rsid w:val="0FE96AB7"/>
    <w:rsid w:val="1B872A58"/>
    <w:rsid w:val="2207106F"/>
    <w:rsid w:val="27680BC5"/>
    <w:rsid w:val="2B7937EC"/>
    <w:rsid w:val="34003E2A"/>
    <w:rsid w:val="36AB38D2"/>
    <w:rsid w:val="41060E16"/>
    <w:rsid w:val="439A0956"/>
    <w:rsid w:val="44E91918"/>
    <w:rsid w:val="4C9F199A"/>
    <w:rsid w:val="524C223A"/>
    <w:rsid w:val="578B5106"/>
    <w:rsid w:val="5F5D3118"/>
    <w:rsid w:val="60102F65"/>
    <w:rsid w:val="679C5EDA"/>
    <w:rsid w:val="70CF345B"/>
    <w:rsid w:val="7519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iPriority="99" w:semiHidden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脚 Char"/>
    <w:basedOn w:val="7"/>
    <w:link w:val="3"/>
    <w:qFormat/>
    <w:uiPriority w:val="99"/>
    <w:rPr>
      <w:kern w:val="2"/>
      <w:sz w:val="18"/>
      <w:szCs w:val="24"/>
    </w:rPr>
  </w:style>
  <w:style w:type="character" w:styleId="9">
    <w:name w:val="Placeholder Text"/>
    <w:basedOn w:val="7"/>
    <w:unhideWhenUsed/>
    <w:qFormat/>
    <w:uiPriority w:val="99"/>
    <w:rPr>
      <w:color w:val="808080"/>
    </w:rPr>
  </w:style>
  <w:style w:type="character" w:customStyle="1" w:styleId="10">
    <w:name w:val="批注框文本 Char"/>
    <w:basedOn w:val="7"/>
    <w:link w:val="2"/>
    <w:qFormat/>
    <w:uiPriority w:val="0"/>
    <w:rPr>
      <w:kern w:val="2"/>
      <w:sz w:val="18"/>
      <w:szCs w:val="18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A5A225-F03E-49BB-9021-4334119377C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237</Words>
  <Characters>1353</Characters>
  <Lines>11</Lines>
  <Paragraphs>3</Paragraphs>
  <TotalTime>0</TotalTime>
  <ScaleCrop>false</ScaleCrop>
  <LinksUpToDate>false</LinksUpToDate>
  <CharactersWithSpaces>1587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2022-03-03T11:10:00Z</dcterms:created>
  <dc:creator>绮云</dc:creator>
  <cp:lastModifiedBy>Administrator</cp:lastModifiedBy>
  <dcterms:modified xsi:type="dcterms:W3CDTF">2022-03-16T08:56:41Z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