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EE" w:rsidRPr="00776045" w:rsidRDefault="00813BEE" w:rsidP="00813BEE">
      <w:pPr>
        <w:rPr>
          <w:rFonts w:ascii="Times New Roman" w:eastAsia="仿宋_GB2312" w:hAnsi="Times New Roman" w:cs="Times New Roman"/>
          <w:bCs/>
          <w:sz w:val="32"/>
          <w:szCs w:val="32"/>
        </w:rPr>
      </w:pPr>
      <w:r w:rsidRPr="00776045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</w:t>
      </w:r>
    </w:p>
    <w:p w:rsidR="00813BEE" w:rsidRDefault="00813BEE" w:rsidP="00813BEE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13BEE" w:rsidRDefault="00813BEE" w:rsidP="00813BEE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13BEE" w:rsidRDefault="00813BEE" w:rsidP="00813BEE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13BEE" w:rsidRDefault="00813BEE" w:rsidP="00813BEE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 w:rsidRPr="00292419">
        <w:rPr>
          <w:rFonts w:ascii="方正小标宋_GBK" w:eastAsia="方正小标宋_GBK" w:hAnsi="方正小标宋_GBK" w:cs="方正小标宋_GBK" w:hint="eastAsia"/>
          <w:sz w:val="52"/>
          <w:szCs w:val="52"/>
        </w:rPr>
        <w:t>2020年度广西优秀物流企业家</w:t>
      </w:r>
    </w:p>
    <w:p w:rsidR="00813BEE" w:rsidRDefault="00813BEE" w:rsidP="00813BEE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推荐审批表</w:t>
      </w:r>
    </w:p>
    <w:p w:rsidR="00813BEE" w:rsidRDefault="00813BEE" w:rsidP="00813BEE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13BEE" w:rsidRDefault="00813BEE" w:rsidP="00813BEE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申请人姓名：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</w:t>
      </w:r>
    </w:p>
    <w:p w:rsidR="00813BEE" w:rsidRDefault="00813BEE" w:rsidP="00813BEE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813BEE" w:rsidRDefault="00813BEE" w:rsidP="00813BEE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推  荐  单 位: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</w:t>
      </w:r>
    </w:p>
    <w:p w:rsidR="00813BEE" w:rsidRDefault="00813BEE" w:rsidP="00813BEE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813BEE" w:rsidRDefault="00813BEE" w:rsidP="00813BEE">
      <w:pPr>
        <w:jc w:val="left"/>
        <w:rPr>
          <w:rFonts w:ascii="方正小标宋_GBK" w:eastAsia="方正小标宋_GBK" w:hAnsi="方正小标宋_GBK" w:cs="方正小标宋_GBK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  请  日 期</w:t>
      </w:r>
      <w:r>
        <w:rPr>
          <w:rFonts w:ascii="方正小标宋_GBK" w:eastAsia="方正小标宋_GBK" w:hAnsi="方正小标宋_GBK" w:cs="方正小标宋_GBK" w:hint="eastAsia"/>
        </w:rPr>
        <w:t>：</w:t>
      </w:r>
      <w:r>
        <w:rPr>
          <w:rFonts w:ascii="方正小标宋_GBK" w:eastAsia="方正小标宋_GBK" w:hAnsi="方正小标宋_GBK" w:cs="方正小标宋_GBK" w:hint="eastAsia"/>
          <w:u w:val="single"/>
        </w:rPr>
        <w:t xml:space="preserve">                                             </w:t>
      </w: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13BEE" w:rsidRDefault="00813BEE" w:rsidP="00813BEE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13BEE" w:rsidRDefault="00813BEE" w:rsidP="00813BE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表 说 明</w:t>
      </w:r>
    </w:p>
    <w:p w:rsidR="00813BEE" w:rsidRDefault="00813BEE" w:rsidP="00813BEE">
      <w:pPr>
        <w:rPr>
          <w:rFonts w:ascii="仿宋_GB2312" w:eastAsia="仿宋_GB2312" w:hAnsi="仿宋_GB2312" w:cs="仿宋_GB2312"/>
          <w:sz w:val="32"/>
          <w:szCs w:val="32"/>
        </w:rPr>
      </w:pP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一、申请者对多申报材料真实性负责，违者取消评选资格，不得擅自更改表格式样；</w:t>
      </w: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二、本表在数字表格中，数字统一使用阿拉伯数字；</w:t>
      </w: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三、本表中盖章栏均需要相关负责人签字确认并加盖公章;</w:t>
      </w: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四、申请者介绍要求内容详实、重点突出，字数不得超过1500字；</w:t>
      </w: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五、财务审计报告可节选三大表及主要内容附在表里，或另附页；</w:t>
      </w:r>
    </w:p>
    <w:p w:rsidR="00813BEE" w:rsidRDefault="00813BEE" w:rsidP="00813B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813BEE" w:rsidSect="009C523B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六、本表上报一式3份，规格为A4纸，双面打印。原件盖章寄到评审办公室。</w:t>
      </w:r>
    </w:p>
    <w:p w:rsidR="00813BEE" w:rsidRDefault="00813BEE" w:rsidP="00813BEE"/>
    <w:tbl>
      <w:tblPr>
        <w:tblpPr w:leftFromText="180" w:rightFromText="180" w:vertAnchor="text" w:horzAnchor="page" w:tblpXSpec="center" w:tblpY="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452"/>
        <w:gridCol w:w="1244"/>
        <w:gridCol w:w="1620"/>
        <w:gridCol w:w="2622"/>
      </w:tblGrid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  <w:p w:rsidR="00813BEE" w:rsidRDefault="00813BEE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（近期半身免冠彩色证件照）</w:t>
            </w: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户籍</w:t>
            </w:r>
          </w:p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 w:rsidRPr="00292419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职称/</w:t>
            </w:r>
          </w:p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813BEE" w:rsidRDefault="00813BEE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813BEE" w:rsidRDefault="00813BEE" w:rsidP="00EE054F">
            <w:pPr>
              <w:spacing w:line="460" w:lineRule="exact"/>
              <w:ind w:left="360" w:hangingChars="150" w:hanging="360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13BEE" w:rsidTr="009C523B">
        <w:trPr>
          <w:trHeight w:val="279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A115D2" w:rsidRDefault="00813BEE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813BEE" w:rsidRDefault="00813BEE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A115D2" w:rsidRDefault="00813BEE" w:rsidP="00EE054F">
            <w:pPr>
              <w:widowControl/>
              <w:spacing w:before="20" w:line="400" w:lineRule="atLeast"/>
              <w:ind w:firstLineChars="250" w:firstLine="60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Pr="00724B0A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Pr="00724B0A">
              <w:rPr>
                <w:rFonts w:cs="Times New Roman" w:hint="eastAsia"/>
                <w:b/>
                <w:bCs/>
                <w:kern w:val="0"/>
                <w:sz w:val="24"/>
              </w:rPr>
              <w:t>年度广西优秀物流企业家</w:t>
            </w:r>
            <w:r w:rsidRPr="00AA56F9">
              <w:rPr>
                <w:rFonts w:cs="Times New Roman" w:hint="eastAsia"/>
                <w:b/>
                <w:bCs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813BEE" w:rsidRDefault="00813BEE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A115D2" w:rsidRDefault="00813BEE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推荐单位</w:t>
            </w:r>
          </w:p>
          <w:p w:rsidR="00813BEE" w:rsidRDefault="00813BEE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A115D2" w:rsidRDefault="00813BEE" w:rsidP="00EE054F">
            <w:pPr>
              <w:widowControl/>
              <w:spacing w:before="20" w:line="400" w:lineRule="atLeast"/>
              <w:ind w:firstLineChars="250" w:firstLine="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Pr="00724B0A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Pr="00724B0A">
              <w:rPr>
                <w:rFonts w:ascii="Times New Roman" w:hAnsi="Times New Roman" w:cs="Times New Roman" w:hint="eastAsia"/>
                <w:kern w:val="0"/>
                <w:sz w:val="24"/>
              </w:rPr>
              <w:t>年度广西优秀物流企业家</w:t>
            </w:r>
            <w:r w:rsidRPr="00AA56F9">
              <w:rPr>
                <w:rFonts w:ascii="Times New Roman" w:hAnsi="Times New Roman" w:cs="Times New Roman" w:hint="eastAsia"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813BEE" w:rsidRPr="00A115D2" w:rsidRDefault="00813BEE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813BEE" w:rsidRDefault="00813BEE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813BEE" w:rsidTr="00EE054F">
        <w:trPr>
          <w:trHeight w:val="680"/>
        </w:trPr>
        <w:tc>
          <w:tcPr>
            <w:tcW w:w="96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Default="00813BEE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Pr="00A115D2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094BE8" w:rsidRDefault="00813BEE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一、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个人</w:t>
            </w: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含所在单位经营情况、个人先进事迹、</w:t>
            </w:r>
            <w:r w:rsidRPr="00E406F0">
              <w:rPr>
                <w:rFonts w:asciiTheme="minorEastAsia" w:hAnsiTheme="minorEastAsia" w:cs="宋体" w:hint="eastAsia"/>
                <w:kern w:val="0"/>
                <w:sz w:val="24"/>
              </w:rPr>
              <w:t>个人及所在单位近两年的行业创新成果、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所在单位抗疫期间贡献情况，1500字左右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3BEE" w:rsidRPr="00A115D2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094BE8" w:rsidRDefault="00813BEE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Pr="00A115D2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13BEE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BEE" w:rsidRPr="00094BE8" w:rsidRDefault="00813BEE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13BEE" w:rsidRPr="00A115D2" w:rsidRDefault="00813BEE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813BEE" w:rsidRDefault="00813BEE" w:rsidP="00813BEE">
      <w:pPr>
        <w:sectPr w:rsidR="00813BEE" w:rsidSect="009C523B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9606" w:type="dxa"/>
        <w:jc w:val="center"/>
        <w:tblInd w:w="-187" w:type="dxa"/>
        <w:tblLook w:val="04A0"/>
      </w:tblPr>
      <w:tblGrid>
        <w:gridCol w:w="792"/>
        <w:gridCol w:w="5954"/>
        <w:gridCol w:w="992"/>
        <w:gridCol w:w="949"/>
        <w:gridCol w:w="919"/>
      </w:tblGrid>
      <w:tr w:rsidR="00813BEE" w:rsidRPr="00E406F0" w:rsidTr="00EE054F">
        <w:trPr>
          <w:trHeight w:val="900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E406F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2020年度广西优秀物流企业家评分表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拥有社会责任感，热心社会公益事业，所在企业在本次抗疫中作出贡献；（20分）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拥有独具特色的管理理念和对市场敏锐的洞察力，所在企业有明确的战略规划和经营目标，并积极组织实施、效果显著；（20分）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注重规范化管理，所在企业制度完善，通过国家标准评估取得A级资质的得2分，取得3A级资质的得3分，4A级及以上得5分；（15+5分）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所领导的企业近三年经营业绩良好，在建设投资、税收贡献和提供社会就业岗位等方面均实现增长；（20分）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拥有独特的人格魅力和卓越的领导才能，所领导的企业具备较强的管理执行力和和谐的企业文化。（20分）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3BEE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BEE" w:rsidRPr="00E406F0" w:rsidRDefault="00813BEE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3BEE" w:rsidRPr="00724B0A" w:rsidRDefault="00813BEE" w:rsidP="00813BEE"/>
    <w:p w:rsidR="003D69D2" w:rsidRDefault="003D69D2" w:rsidP="003D69D2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3D69D2" w:rsidRDefault="003D69D2" w:rsidP="003D69D2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sectPr w:rsidR="003D69D2" w:rsidSect="009C523B">
      <w:footerReference w:type="default" r:id="rId11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7E" w:rsidRDefault="006B077E" w:rsidP="00BA5526">
      <w:r>
        <w:separator/>
      </w:r>
    </w:p>
  </w:endnote>
  <w:endnote w:type="continuationSeparator" w:id="0">
    <w:p w:rsidR="006B077E" w:rsidRDefault="006B077E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0613"/>
      <w:docPartObj>
        <w:docPartGallery w:val="Page Numbers (Bottom of Page)"/>
        <w:docPartUnique/>
      </w:docPartObj>
    </w:sdtPr>
    <w:sdtContent>
      <w:p w:rsidR="009C523B" w:rsidRDefault="009C523B">
        <w:pPr>
          <w:pStyle w:val="a4"/>
          <w:jc w:val="center"/>
        </w:pPr>
        <w:fldSimple w:instr=" PAGE   \* MERGEFORMAT ">
          <w:r w:rsidRPr="009C523B">
            <w:rPr>
              <w:noProof/>
              <w:lang w:val="zh-CN"/>
            </w:rPr>
            <w:t>-</w:t>
          </w:r>
          <w:r>
            <w:rPr>
              <w:noProof/>
            </w:rPr>
            <w:t xml:space="preserve"> 4 -</w:t>
          </w:r>
        </w:fldSimple>
      </w:p>
    </w:sdtContent>
  </w:sdt>
  <w:p w:rsidR="009C523B" w:rsidRDefault="009C52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0612"/>
      <w:docPartObj>
        <w:docPartGallery w:val="Page Numbers (Bottom of Page)"/>
        <w:docPartUnique/>
      </w:docPartObj>
    </w:sdtPr>
    <w:sdtContent>
      <w:p w:rsidR="009C523B" w:rsidRDefault="009C523B">
        <w:pPr>
          <w:pStyle w:val="a4"/>
          <w:jc w:val="center"/>
        </w:pPr>
        <w:fldSimple w:instr=" PAGE   \* MERGEFORMAT ">
          <w:r w:rsidRPr="009C523B">
            <w:rPr>
              <w:noProof/>
              <w:lang w:val="zh-CN"/>
            </w:rPr>
            <w:t>-</w:t>
          </w:r>
          <w:r>
            <w:rPr>
              <w:noProof/>
            </w:rPr>
            <w:t xml:space="preserve"> 3 -</w:t>
          </w:r>
        </w:fldSimple>
      </w:p>
    </w:sdtContent>
  </w:sdt>
  <w:p w:rsidR="009C523B" w:rsidRDefault="009C52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6C7982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9C523B" w:rsidRPr="009C523B">
          <w:rPr>
            <w:noProof/>
            <w:lang w:val="zh-CN"/>
          </w:rPr>
          <w:t>-</w:t>
        </w:r>
        <w:r w:rsidR="009C523B">
          <w:rPr>
            <w:noProof/>
          </w:rPr>
          <w:t xml:space="preserve"> 4 -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7E" w:rsidRDefault="006B077E" w:rsidP="00BA5526">
      <w:r>
        <w:separator/>
      </w:r>
    </w:p>
  </w:footnote>
  <w:footnote w:type="continuationSeparator" w:id="0">
    <w:p w:rsidR="006B077E" w:rsidRDefault="006B077E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83DA2"/>
    <w:rsid w:val="00094BE8"/>
    <w:rsid w:val="00177580"/>
    <w:rsid w:val="001D7602"/>
    <w:rsid w:val="001E010B"/>
    <w:rsid w:val="001E69A7"/>
    <w:rsid w:val="002A3E23"/>
    <w:rsid w:val="002A55E3"/>
    <w:rsid w:val="002A55F5"/>
    <w:rsid w:val="002E4CE7"/>
    <w:rsid w:val="002F76A7"/>
    <w:rsid w:val="003132B1"/>
    <w:rsid w:val="003B1E30"/>
    <w:rsid w:val="003D63C9"/>
    <w:rsid w:val="003D69D2"/>
    <w:rsid w:val="003D7145"/>
    <w:rsid w:val="00454E36"/>
    <w:rsid w:val="004742F7"/>
    <w:rsid w:val="0048213B"/>
    <w:rsid w:val="004B378C"/>
    <w:rsid w:val="005749F9"/>
    <w:rsid w:val="005F304A"/>
    <w:rsid w:val="0061554B"/>
    <w:rsid w:val="006866EE"/>
    <w:rsid w:val="00692946"/>
    <w:rsid w:val="006B077E"/>
    <w:rsid w:val="006C7982"/>
    <w:rsid w:val="0071077B"/>
    <w:rsid w:val="007E61A0"/>
    <w:rsid w:val="00813BEE"/>
    <w:rsid w:val="00900DB0"/>
    <w:rsid w:val="00913EDF"/>
    <w:rsid w:val="00952640"/>
    <w:rsid w:val="009A380F"/>
    <w:rsid w:val="009B143E"/>
    <w:rsid w:val="009C523B"/>
    <w:rsid w:val="009E58AA"/>
    <w:rsid w:val="00A115D2"/>
    <w:rsid w:val="00A46E61"/>
    <w:rsid w:val="00A5424C"/>
    <w:rsid w:val="00A85116"/>
    <w:rsid w:val="00AB3AFD"/>
    <w:rsid w:val="00B15466"/>
    <w:rsid w:val="00B30BDF"/>
    <w:rsid w:val="00B401EF"/>
    <w:rsid w:val="00BA5526"/>
    <w:rsid w:val="00BD25DC"/>
    <w:rsid w:val="00BE39D4"/>
    <w:rsid w:val="00C04356"/>
    <w:rsid w:val="00C90852"/>
    <w:rsid w:val="00D22563"/>
    <w:rsid w:val="00D3317D"/>
    <w:rsid w:val="00D92A9D"/>
    <w:rsid w:val="00DB756D"/>
    <w:rsid w:val="00E303BE"/>
    <w:rsid w:val="00E6563B"/>
    <w:rsid w:val="00E70878"/>
    <w:rsid w:val="00EF5E76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42D2A-2166-46D8-820D-53E497C6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4</cp:revision>
  <cp:lastPrinted>2021-03-26T06:57:00Z</cp:lastPrinted>
  <dcterms:created xsi:type="dcterms:W3CDTF">2021-03-26T04:43:00Z</dcterms:created>
  <dcterms:modified xsi:type="dcterms:W3CDTF">2021-03-26T06:57:00Z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