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6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2021年度广西物流行业影响力人物</w:t>
      </w: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表</w:t>
      </w: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申请人姓名：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推  荐  单 位: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  请  日 期</w:t>
      </w:r>
      <w:r>
        <w:rPr>
          <w:rFonts w:hint="eastAsia" w:ascii="方正小标宋_GBK" w:hAnsi="方正小标宋_GBK" w:eastAsia="方正小标宋_GBK" w:cs="方正小标宋_GBK"/>
        </w:rPr>
        <w:t>：</w:t>
      </w:r>
      <w:r>
        <w:rPr>
          <w:rFonts w:hint="eastAsia" w:ascii="方正小标宋_GBK" w:hAnsi="方正小标宋_GBK" w:eastAsia="方正小标宋_GBK" w:cs="方正小标宋_GBK"/>
          <w:u w:val="single"/>
        </w:rPr>
        <w:t xml:space="preserve">                                             </w:t>
      </w: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表 说 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一、申请者对多申报材料真实性负责，违者取消评选资格，不得擅自更改表格式样；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二、本表在数字表格中，数字统一使用阿拉伯数字；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三、本表中盖章栏均需要相关负责人签字确认并加盖公章;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四、申请者介绍要求内容详实、重点突出，字数不得超过1500字；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五、财务审计报告可节选三大表及主要内容附在表里，或另附页；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六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、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申请者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在评分表中进行自评，评选标准自评分满分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分，附加分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分，总计满分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110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，根据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符合标准情况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进行评分；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七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、本表一式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份，规格为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纸，双面打印。原件盖章寄到评审办公室。</w:t>
      </w:r>
    </w:p>
    <w:p>
      <w:pPr>
        <w:widowControl/>
        <w:jc w:val="left"/>
      </w:pPr>
      <w:r>
        <w:br w:type="page"/>
      </w:r>
    </w:p>
    <w:tbl>
      <w:tblPr>
        <w:tblStyle w:val="5"/>
        <w:tblpPr w:leftFromText="180" w:rightFromText="180" w:vertAnchor="text" w:horzAnchor="margin" w:tblpXSpec="center" w:tblpY="-39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52"/>
        <w:gridCol w:w="1244"/>
        <w:gridCol w:w="1620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（近期半身免冠彩色证件照）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户籍</w:t>
            </w:r>
          </w:p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所在地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2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职称/</w:t>
            </w:r>
          </w:p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技术等级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  <w:p>
            <w:pPr>
              <w:spacing w:line="32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性质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从事冷链相关工作时间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  <w:p>
            <w:pPr>
              <w:spacing w:line="460" w:lineRule="exact"/>
              <w:ind w:left="360" w:hanging="360" w:hangingChars="150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地址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主要兼任职务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申报工作具体联系人信息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电话（手机）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邮箱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96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所在企业是否已加入广西物流与采购联合会或广西冷链协会？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请在方框内打“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ascii="宋体" w:hAnsi="宋体" w:cs="宋体"/>
                <w:kern w:val="0"/>
                <w:sz w:val="24"/>
              </w:rPr>
              <w:t>”</w:t>
            </w:r>
          </w:p>
          <w:p>
            <w:pPr>
              <w:widowControl/>
              <w:spacing w:before="20" w:line="400" w:lineRule="atLeast"/>
              <w:ind w:firstLine="600" w:firstLineChars="250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自荐单位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" w:line="400" w:lineRule="atLeast"/>
              <w:ind w:firstLine="602" w:firstLineChars="25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</w:rPr>
              <w:t>本人提交的2021年度广西物流行业影响力人物奖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eastAsia="zh-CN"/>
              </w:rPr>
              <w:t>申请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表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、合法。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cs="Times New Roman"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申报企业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46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推荐单位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" w:line="400" w:lineRule="atLeast"/>
              <w:ind w:firstLine="600" w:firstLineChars="25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经初审，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该企业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所报资料符合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2021年度广西物流行业影响力人物奖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评选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推荐机构负责人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：     </w:t>
            </w:r>
          </w:p>
          <w:p>
            <w:pPr>
              <w:widowControl/>
              <w:spacing w:before="20" w:line="400" w:lineRule="atLeas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before="20" w:line="400" w:lineRule="atLeas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>
            <w:pPr>
              <w:spacing w:line="46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已获得资质及荣誉证书情况（按时间顺序罗列）：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一、个人简介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(含所在单位简介、个人先进事迹、个人及所在单位近两年的行业创新成果、参与课题情况、所在单位抗疫期间贡献情况，1500字左右)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二、审计报告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（可另附页）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三、营业执照、企业所获得荣誉、资质佐证材料、近2年内获得的个人荣誉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（粘贴）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 xml:space="preserve">** 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eastAsia="zh-CN"/>
              </w:rPr>
              <w:t>需提供申报人近期半身免冠彩色证件照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图片。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/>
    <w:p/>
    <w:tbl>
      <w:tblPr>
        <w:tblStyle w:val="5"/>
        <w:tblW w:w="96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954"/>
        <w:gridCol w:w="992"/>
        <w:gridCol w:w="949"/>
        <w:gridCol w:w="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0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  <w:t>2021年度广西物流行业影响力人物评分表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评选标准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考评分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拥有社会责任感，热心社会公益事业；（20分）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坚持诚实守信，热心物流行业发展工作，在行业或领域中具有一定的影响力和号召力，在所在单位工作2年以上，且担任高层领导职务1年以上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注重规范化管理，所在企业制度完善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所领导的企业通过国家A级企业认证</w:t>
            </w:r>
            <w:r>
              <w:rPr>
                <w:rFonts w:hint="eastAsia" w:asciiTheme="minorEastAsia" w:hAnsiTheme="minorEastAsia"/>
                <w:kern w:val="0"/>
                <w:sz w:val="22"/>
                <w:szCs w:val="22"/>
              </w:rPr>
              <w:t>或</w:t>
            </w:r>
            <w:r>
              <w:rPr>
                <w:rFonts w:asciiTheme="minorEastAsia" w:hAnsiTheme="minorEastAsia"/>
                <w:kern w:val="0"/>
                <w:sz w:val="22"/>
                <w:szCs w:val="22"/>
              </w:rPr>
              <w:t>星级冷链企业认证</w:t>
            </w:r>
            <w:r>
              <w:rPr>
                <w:rFonts w:hint="eastAsia" w:asciiTheme="minorEastAsia" w:hAnsiTheme="minorEastAsia"/>
                <w:kern w:val="0"/>
                <w:sz w:val="22"/>
                <w:szCs w:val="22"/>
              </w:rPr>
              <w:t>：</w:t>
            </w:r>
            <w:r>
              <w:rPr>
                <w:rFonts w:asciiTheme="minorEastAsia" w:hAnsiTheme="minorEastAsia"/>
                <w:kern w:val="0"/>
                <w:sz w:val="22"/>
                <w:szCs w:val="22"/>
              </w:rPr>
              <w:t>2A级得2分，3A级得5分，4A级得7分，5A级得10分；取得星级冷链企业认证：3星级得5分，4星级得10分；</w:t>
            </w:r>
            <w:r>
              <w:rPr>
                <w:rFonts w:hint="eastAsia" w:asciiTheme="minorEastAsia" w:hAnsiTheme="minorEastAsia"/>
                <w:kern w:val="0"/>
                <w:sz w:val="22"/>
                <w:szCs w:val="22"/>
              </w:rPr>
              <w:t>【若双项都有，只取最高分项】</w:t>
            </w:r>
            <w:r>
              <w:rPr>
                <w:rFonts w:asciiTheme="minorEastAsia" w:hAnsiTheme="minorEastAsia"/>
                <w:kern w:val="0"/>
                <w:sz w:val="22"/>
                <w:szCs w:val="22"/>
              </w:rPr>
              <w:t>（10分）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拥有独具特色的管理理念和对市场敏锐的洞察力，所在企业有明确的战略规划和经营目标，并积极组织实施、效果显著；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（15分）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依法经营，诚实守信，有良好的社会信用，2021年度所在企业无违法违纪事件，无安全环保、质量事故，无不良信用记录；（15分）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/>
                <w:kern w:val="0"/>
                <w:sz w:val="22"/>
                <w:szCs w:val="22"/>
              </w:rPr>
              <w:t>附加分：</w:t>
            </w:r>
            <w:r>
              <w:rPr>
                <w:rFonts w:asciiTheme="minorEastAsia" w:hAnsiTheme="minorEastAsia"/>
                <w:kern w:val="0"/>
                <w:sz w:val="22"/>
                <w:szCs w:val="22"/>
              </w:rPr>
              <w:t>为抗疫做出贡献，受到自治区级以上单位表彰嘉奖。（10分）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4" w:type="default"/>
      <w:type w:val="continuous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FE226A5"/>
    <w:rsid w:val="00047B5D"/>
    <w:rsid w:val="00094BE8"/>
    <w:rsid w:val="00177580"/>
    <w:rsid w:val="001D7602"/>
    <w:rsid w:val="001E010B"/>
    <w:rsid w:val="001E26C6"/>
    <w:rsid w:val="001E69A7"/>
    <w:rsid w:val="002942BD"/>
    <w:rsid w:val="002A3E23"/>
    <w:rsid w:val="002A55E3"/>
    <w:rsid w:val="002A55F5"/>
    <w:rsid w:val="002E4CE7"/>
    <w:rsid w:val="002F76A7"/>
    <w:rsid w:val="003132B1"/>
    <w:rsid w:val="003B1E30"/>
    <w:rsid w:val="003D63C9"/>
    <w:rsid w:val="003D7145"/>
    <w:rsid w:val="00454E36"/>
    <w:rsid w:val="004742F7"/>
    <w:rsid w:val="0048213B"/>
    <w:rsid w:val="004B378C"/>
    <w:rsid w:val="005749F9"/>
    <w:rsid w:val="005F304A"/>
    <w:rsid w:val="00681F65"/>
    <w:rsid w:val="006866EE"/>
    <w:rsid w:val="00692946"/>
    <w:rsid w:val="0071077B"/>
    <w:rsid w:val="007E61A0"/>
    <w:rsid w:val="008F16F3"/>
    <w:rsid w:val="008F2C3A"/>
    <w:rsid w:val="00900DB0"/>
    <w:rsid w:val="00913EDF"/>
    <w:rsid w:val="00952640"/>
    <w:rsid w:val="009A380F"/>
    <w:rsid w:val="009B143E"/>
    <w:rsid w:val="009C4C74"/>
    <w:rsid w:val="009E58AA"/>
    <w:rsid w:val="00A115D2"/>
    <w:rsid w:val="00A175DC"/>
    <w:rsid w:val="00A46E61"/>
    <w:rsid w:val="00A5424C"/>
    <w:rsid w:val="00A85116"/>
    <w:rsid w:val="00A966BE"/>
    <w:rsid w:val="00AB3AFD"/>
    <w:rsid w:val="00AC34AB"/>
    <w:rsid w:val="00B15466"/>
    <w:rsid w:val="00B30BDF"/>
    <w:rsid w:val="00B401EF"/>
    <w:rsid w:val="00B80013"/>
    <w:rsid w:val="00BA5526"/>
    <w:rsid w:val="00BD25DC"/>
    <w:rsid w:val="00BE39D4"/>
    <w:rsid w:val="00C04356"/>
    <w:rsid w:val="00C90852"/>
    <w:rsid w:val="00CF3B5B"/>
    <w:rsid w:val="00D22563"/>
    <w:rsid w:val="00D3317D"/>
    <w:rsid w:val="00D92A9D"/>
    <w:rsid w:val="00DB756D"/>
    <w:rsid w:val="00E303BE"/>
    <w:rsid w:val="00E6563B"/>
    <w:rsid w:val="00E70878"/>
    <w:rsid w:val="00EF5E76"/>
    <w:rsid w:val="00F208DD"/>
    <w:rsid w:val="00F33A35"/>
    <w:rsid w:val="00F7595A"/>
    <w:rsid w:val="02CD2121"/>
    <w:rsid w:val="04CE5CA1"/>
    <w:rsid w:val="08182438"/>
    <w:rsid w:val="097555B2"/>
    <w:rsid w:val="0A0456C5"/>
    <w:rsid w:val="0FE226A5"/>
    <w:rsid w:val="0FE96AB7"/>
    <w:rsid w:val="1B872A58"/>
    <w:rsid w:val="2207106F"/>
    <w:rsid w:val="27680BC5"/>
    <w:rsid w:val="2B7937EC"/>
    <w:rsid w:val="34003E2A"/>
    <w:rsid w:val="36AB38D2"/>
    <w:rsid w:val="41060E16"/>
    <w:rsid w:val="439A0956"/>
    <w:rsid w:val="44E91918"/>
    <w:rsid w:val="4C9F199A"/>
    <w:rsid w:val="524C223A"/>
    <w:rsid w:val="578B5106"/>
    <w:rsid w:val="5F5D3118"/>
    <w:rsid w:val="60102F65"/>
    <w:rsid w:val="679C5EDA"/>
    <w:rsid w:val="70CF345B"/>
    <w:rsid w:val="751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styleId="9">
    <w:name w:val="Placeholder Text"/>
    <w:basedOn w:val="7"/>
    <w:unhideWhenUsed/>
    <w:qFormat/>
    <w:uiPriority w:val="99"/>
    <w:rPr>
      <w:color w:val="808080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A5A225-F03E-49BB-9021-4334119377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237</Words>
  <Characters>1353</Characters>
  <Lines>11</Lines>
  <Paragraphs>3</Paragraphs>
  <TotalTime>0</TotalTime>
  <ScaleCrop>false</ScaleCrop>
  <LinksUpToDate>false</LinksUpToDate>
  <CharactersWithSpaces>1587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2022-03-03T11:10:00Z</dcterms:created>
  <dc:creator>绮云</dc:creator>
  <cp:lastModifiedBy>Administrator</cp:lastModifiedBy>
  <dcterms:modified xsi:type="dcterms:W3CDTF">2022-03-16T08:56:41Z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