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参会回执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180"/>
        <w:gridCol w:w="1795"/>
        <w:gridCol w:w="1409"/>
        <w:gridCol w:w="1409"/>
        <w:gridCol w:w="1795"/>
        <w:gridCol w:w="3337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0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769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单位及职务</w:t>
            </w: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497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车牌号</w:t>
            </w:r>
          </w:p>
        </w:tc>
        <w:tc>
          <w:tcPr>
            <w:tcW w:w="2307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请在相应环节下方打“√”</w:t>
            </w:r>
          </w:p>
        </w:tc>
        <w:tc>
          <w:tcPr>
            <w:tcW w:w="362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3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69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7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7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理事会</w:t>
            </w:r>
          </w:p>
        </w:tc>
        <w:tc>
          <w:tcPr>
            <w:tcW w:w="63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现场参观</w:t>
            </w:r>
          </w:p>
        </w:tc>
        <w:tc>
          <w:tcPr>
            <w:tcW w:w="1175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党建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联建共建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活动</w:t>
            </w:r>
          </w:p>
        </w:tc>
        <w:tc>
          <w:tcPr>
            <w:tcW w:w="362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6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75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62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5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2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9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97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3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5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2" w:type="pct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填报人：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联系方式：</w:t>
      </w:r>
    </w:p>
    <w:p>
      <w:p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11月18日前请《参会回执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（以单位命名）发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电子邮箱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gx5679@163.com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，联系人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及联系方式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冯春美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13877121133；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梁秋季18377657662。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jI0YjBlMTQ4ODcxOTJiNTZiMWQ5YmQyOGU1ZWEifQ=="/>
    <w:docVar w:name="KGWebUrl" w:val="http://172.16.242.102:8081/weaver/weaver.file.FileDownloadForNews?uuid=93c60308-e79f-41eb-9d09-71c8db7d939a&amp;fileid=401495&amp;type=document&amp;isofficeview=0"/>
  </w:docVars>
  <w:rsids>
    <w:rsidRoot w:val="00000000"/>
    <w:rsid w:val="328D30AE"/>
    <w:rsid w:val="3A914172"/>
    <w:rsid w:val="6D97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2024-11-13T01:10:00Z</dcterms:created>
  <dc:creator>Administrator</dc:creator>
  <cp:lastModifiedBy>集团公司发文管理员</cp:lastModifiedBy>
  <dcterms:modified xsi:type="dcterms:W3CDTF">2024-11-14T03:23:58Z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21D4A651FEF74E518C64F2EBB2E16A21</vt:lpwstr>
  </property>
</Properties>
</file>